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Срок эксплуатации энергоблока с реактором БН-600 Белоярской АЭС будет продлен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Продление срока эксплуатации БН-600 позволит Белоярской АЭС безопасно выработать дополнительно около 60 млрд кВт · ч электроэнергии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Росэнергоатом подписал решение о продлении срока эксплуатации энергоблока № 3 с реактором БН-600 Белоярской АЭС. </w:t>
        <w:br w:type="textWrapping"/>
        <w:br w:type="textWrapping"/>
        <w:t xml:space="preserve">В рамках продления срока эксплуатации энергоблока Белоярская АЭС провела обследование состояния корпуса реактора БН-600, напорной камеры с коллекторами, опорного пояса, опор теплообменников и другого оборудования. Результаты анализа подтверждают, что ресурс незаменяемых элементов энергоблока является достаточным на период дополнительного или повторного дополнительного срока эксплуатации.</w:t>
        <w:br w:type="textWrapping"/>
        <w:br w:type="textWrapping"/>
        <w:t xml:space="preserve">Также для продления срока эксплуатации Белоярская АЭС выполнила ряд  важных модернизаций для безопасности зданий, сооружений, систем. Среди особо крупных работ можно выделить замены модулей парогенератора и насосных агрегатов. «В ближайшие два планово-предупредительные ремонта энергоблока № 3 нам предстоит выполнить замену оставшихся модулей парогенератора и питательных насосов, модернизировать дизель-генераторные установки. Эти работы позволят нам долгие годы безопасно и эффективно вырабатывать электроэнергию для жителей Свердловской области», — добавил директор Белоярской АЭС Иван Сидоров.</w:t>
        <w:br w:type="textWrapping"/>
        <w:br w:type="textWrapping"/>
        <w:t xml:space="preserve">В марте «Росэнергоатом» подаст пакет документов в Ростехнадзор. После подачи пакета документов в течение года его будут проверять, а затем будет вынесено решение о выдаче лицензии. </w:t>
        <w:br w:type="textWrapping"/>
        <w:br w:type="textWrapping"/>
        <w:t xml:space="preserve">«Энергоблок № 3 для нас стратегически важен. На нем апробируются технические решения под будущие быстрые реакторы: мы там облучаем твэлы и для реакторной установки БРЕСТ-ОД-300 (быстрый реактор со свинцовым теплоносителем, который сооружается сейчас в Северске на площадке Сибирского химического комбината), и для БН-1200, который планируется ввести на Белоярской АЭС», — отметил генеральный директор концерна «Росэнергоатом» Александр Шутиков.</w:t>
        <w:br w:type="textWrapping"/>
        <w:br w:type="textWrapping"/>
        <w:t xml:space="preserve">Согласно экспертным оценкам, продление срока эксплуатации БН-600 позволит Белоярской АЭС безопасно выработать дополнительно около 60 млрд кВт · ч электроэнергии, что будет способствовать реализации планов Росатома по увеличению доли атомной выработки электрической энергии.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Белоярская АЭС имени И. В. Курчатова является филиалом АО «Концерн Росэнергоатом» (входит в крупнейший дивизион Госкорпорации «Росатом» — электроэнергетический). Введена в работу в апреле 1964 года. Ее первые энергоблоки с реакторами на тепловых нейтронах АМБ-100 и АМБ-200 были окончательно остановлены в связи с выработкой ресурса. В эксплуатации находятся энергоблоки с реакторами на быстрых нейтронах БН-600 (с 1980 года) и БН-800 (с 2015 года). Это крупнейшие в мире энергоблоки с реакторами на быстрых нейтронах. По показателям надежности и безопасности они входят в число лучших ядерных реакторов мира.</w:t>
        <w:br w:type="textWrapping"/>
        <w:br w:type="textWrapping"/>
        <w:t xml:space="preserve"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  Отечественный топливно-энергетический комплекс работает на повышение конкурентоспособности национальной экономики, </w:t>
      </w:r>
      <w:r w:rsidDel="00000000" w:rsidR="00000000" w:rsidRPr="00000000">
        <w:rPr>
          <w:rtl w:val="0"/>
        </w:rPr>
        <w:t xml:space="preserve">на улучшение качества жизни граждан, </w:t>
      </w:r>
      <w:r w:rsidDel="00000000" w:rsidR="00000000" w:rsidRPr="00000000">
        <w:rPr>
          <w:rtl w:val="0"/>
        </w:rPr>
        <w:t xml:space="preserve">способствует развитию и благоустройству регионов страны, городов, поселков. </w:t>
        <w:br w:type="textWrapping"/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Белоярской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TEYteKKMfFV4eRZD5LO/sNprw==">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2024-03-05T11:22:00Z</dcterms:created>
  <dc:creator>b v</dc:creator>
</cp:coreProperties>
</file>