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Организованная Ростовской АЭС экологическая акция объединила более 2 тыс. жителей Волгодонска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Росатом поддерживает реализацию проектов, направленных на охрану окружающей среды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 марта 2024 года в Волгодонске (Ростовская обл., город расположения Ростовской АЭС) прошел общегородской субботник «Зеленое будущее атомграда». Работники всех предприятий атомной отрасли Волгодонска, коллективы администрации и городской думы, образовательных учреждений, студенты, общественники, жители разных микрорайонов, возрастов и профессий собрались в единую команду, чтобы сделать любимый город чище. </w:t>
        <w:br w:type="textWrapping"/>
        <w:br w:type="textWrapping"/>
        <w:t xml:space="preserve">На субботник волгодонцы пришли целыми семьями. Почти 2 тыс. человек участвовали в наведении порядка на городских набережных и территориях вблизи собора Рождества Христова и Свято-Троицкого храма. Было собрано и вывезено 284 кубометра мусора и сухих веток, высажены кустарники и 50 молодых деревьев.</w:t>
        <w:br w:type="textWrapping"/>
        <w:br w:type="textWrapping"/>
        <w:t xml:space="preserve">В организации и проведении проекта были задействованы около сотни волонтеров из числа сотрудников Ростовской АЭС, «Атоммаша» и других предприятий Росатома, которые координировали логистику движения транспорта, вывоз мусора, обеспечивали раздачу инвентаря и питьевой воды. </w:t>
        <w:br w:type="textWrapping"/>
        <w:br w:type="textWrapping"/>
        <w:t xml:space="preserve">Большая уборка завершилась масштабным народным гулянием на площади ДК имени Курчатова с песнями, танцами и спортивными состязаниями. На сцене выступили городские творческие коллективы, работали ярмарка и тематические площадки. Каждый участник мог испытать удачу в розыгрыше подарков от Ростовской АЭС. Победители ушли домой с выигранными велосипедами, планшетами, смартфоном и другими ценными призами.</w:t>
        <w:br w:type="textWrapping"/>
        <w:br w:type="textWrapping"/>
        <w:t xml:space="preserve">«Мы любим Волгодонск и ценим каждое доброе дело, которое делается на благо нашего общего дома. Создавать комфортную городскую среду для граждан страны — одна из ключевых задач, поставленная Президентом России. Субботники, озеленение территорий, раздельный сбор отходов и бережное отношение к природным ресурсам — это часть корпоративных традиций атомщиков и наша общая цель. Приятно видеть, что самое активное участие в этом принимают наши молодые атомщики. Мы стремимся, чтобы наш Волгодонск был самым красивым, чистым и зеленым атомградом в России.  Как показывает практика, это вполне достижимая мечта, если объединить усилия», — отметил директор Ростовской АЭС Андрей Сальников.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водохранилища,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киловатт-часов. Доля атомной генерации в структуре производства электроэнергии Ростовской области составляет более 70%,  Объединенной энергосистемы (ОЭС) Юга — около 30%. 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края, Ростовской, Волгоградской, Астраханской области.</w:t>
        <w:br w:type="textWrapping"/>
        <w:br w:type="textWrapping"/>
        <w:t xml:space="preserve">Атомная станция — организация высокой социальной эффективности, она вносит существенный вклад в социально-экономическое развитие региона через налоги, социальные инвестиции и благотворительность. Ростовская АЭС помогает учреждениям здравоохранения, образования, культуры и спорта. Поддерживает проекты, направленные на охрану окружающей среды, развитие инфраструктуры территорий расположения, профессиональное и творческое развитие молодежи.</w:t>
        <w:br w:type="textWrapping"/>
        <w:br w:type="textWrapping"/>
        <w:t xml:space="preserve">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0d+grl1RK8wGpU/Nxudj8ORZg==">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2024-03-05T12:08:00Z</dcterms:created>
  <dc:creator>b v</dc:creator>
</cp:coreProperties>
</file>