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0421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218887F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0A9D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B6A34A6" w14:textId="77777777" w:rsidR="009A7F56" w:rsidRPr="009A7F56" w:rsidRDefault="009A7F56" w:rsidP="009A7F56">
      <w:pPr>
        <w:jc w:val="center"/>
        <w:rPr>
          <w:b/>
          <w:bCs/>
          <w:sz w:val="28"/>
          <w:szCs w:val="28"/>
        </w:rPr>
      </w:pPr>
      <w:r w:rsidRPr="009A7F56">
        <w:rPr>
          <w:b/>
          <w:bCs/>
          <w:sz w:val="28"/>
          <w:szCs w:val="28"/>
        </w:rPr>
        <w:t>«Росатом» принял участие в X Всероссийской неделе охраны труда</w:t>
      </w:r>
    </w:p>
    <w:p w14:paraId="6472BB70" w14:textId="263A7B3A" w:rsidR="009A7F56" w:rsidRPr="009A7F56" w:rsidRDefault="009A7F56" w:rsidP="009A7F56">
      <w:pPr>
        <w:jc w:val="center"/>
        <w:rPr>
          <w:i/>
          <w:iCs/>
        </w:rPr>
      </w:pPr>
      <w:r w:rsidRPr="009A7F56">
        <w:rPr>
          <w:i/>
          <w:iCs/>
        </w:rPr>
        <w:t>В ходе мероприятия было заявлено, что в госкорпорации достигнуты самые низкие за всю историю показатели травматизма в атомной отрасли</w:t>
      </w:r>
    </w:p>
    <w:p w14:paraId="208DB0B3" w14:textId="77777777" w:rsidR="009A7F56" w:rsidRPr="009A7F56" w:rsidRDefault="009A7F56" w:rsidP="009A7F56"/>
    <w:p w14:paraId="76C083EA" w14:textId="77777777" w:rsidR="009A7F56" w:rsidRPr="009A7F56" w:rsidRDefault="009A7F56" w:rsidP="009A7F56">
      <w:pPr>
        <w:rPr>
          <w:b/>
          <w:bCs/>
        </w:rPr>
      </w:pPr>
      <w:r w:rsidRPr="009A7F56">
        <w:rPr>
          <w:b/>
          <w:bCs/>
        </w:rPr>
        <w:t xml:space="preserve">В год 80-летия атомной промышленности госкорпорация «Росатом» выступила титульным партнером проведения X Всероссийской неделе охраны труда (ВНОТ – 2025), которая завершилась 18 сентября на базе Университета «Сириус» (Федеральная территория «Сириус»). Тема юбилейного форума была сформулирована так: «Народосбережение – гарантия устойчивого развития». </w:t>
      </w:r>
    </w:p>
    <w:p w14:paraId="52918D63" w14:textId="77777777" w:rsidR="009A7F56" w:rsidRPr="009A7F56" w:rsidRDefault="009A7F56" w:rsidP="009A7F56"/>
    <w:p w14:paraId="34E9DFAA" w14:textId="77777777" w:rsidR="009A7F56" w:rsidRPr="009A7F56" w:rsidRDefault="009A7F56" w:rsidP="009A7F56">
      <w:r w:rsidRPr="009A7F56">
        <w:t xml:space="preserve">На панельной сессии «80 лет эволюции безопасности: от технических мер к </w:t>
      </w:r>
      <w:proofErr w:type="spellStart"/>
      <w:r w:rsidRPr="009A7F56">
        <w:t>человекосбережению</w:t>
      </w:r>
      <w:proofErr w:type="spellEnd"/>
      <w:r w:rsidRPr="009A7F56">
        <w:t xml:space="preserve">» генеральный инспектор госкорпорации «Росатом» </w:t>
      </w:r>
      <w:r w:rsidRPr="009A7F56">
        <w:rPr>
          <w:b/>
          <w:bCs/>
        </w:rPr>
        <w:t>Сергей Адамчик</w:t>
      </w:r>
      <w:r w:rsidRPr="009A7F56">
        <w:t xml:space="preserve"> рассказал об итогах работы по обеспечению безопасности в 2025 году. Он упомянул, что были достигнуты самые низкие за всю историю показатели травматизма в атомной отрасли: 94 % организаций (всего их более 400) работают без травматизма, коэффициент частоты травм составляет 0,07 (самый низкий показатель среди крупнейших российских компаний). Количество пожаров снизилось с 12 в 2021 году до двух в 2025 году. Аварий на опасных производственных объектах в 2024-2025 годах допущено не было. </w:t>
      </w:r>
    </w:p>
    <w:p w14:paraId="0B36484A" w14:textId="77777777" w:rsidR="009A7F56" w:rsidRPr="009A7F56" w:rsidRDefault="009A7F56" w:rsidP="009A7F56"/>
    <w:p w14:paraId="3C7FF5F5" w14:textId="07099250" w:rsidR="009A7F56" w:rsidRPr="009A7F56" w:rsidRDefault="009A7F56" w:rsidP="009A7F56">
      <w:r w:rsidRPr="009A7F56">
        <w:t xml:space="preserve">Одна из ключевых целей «Росатома» к 2030 году – «нулевой» смертельный травматизм во всех организациях. Заместитель генерального директора Корпоративной </w:t>
      </w:r>
      <w:r>
        <w:t>а</w:t>
      </w:r>
      <w:r w:rsidRPr="009A7F56">
        <w:t xml:space="preserve">кадемии </w:t>
      </w:r>
      <w:r>
        <w:t>«</w:t>
      </w:r>
      <w:r w:rsidRPr="009A7F56">
        <w:t>Росатома</w:t>
      </w:r>
      <w:r>
        <w:t>»</w:t>
      </w:r>
      <w:r w:rsidRPr="009A7F56">
        <w:t xml:space="preserve"> – директор Блока управленческих программ развития </w:t>
      </w:r>
      <w:r w:rsidRPr="009A7F56">
        <w:rPr>
          <w:b/>
          <w:bCs/>
        </w:rPr>
        <w:t>Ирина Иващенко</w:t>
      </w:r>
      <w:r w:rsidRPr="009A7F56">
        <w:t xml:space="preserve"> рассказала, что приблизиться к этой цели помогает развитие культуры безопасного поведения (КБП). За шесть лет удалось разработать и тиражировать в отрасли собственную методологию развития КБП, создать сообщество из более 2500 лидеров безопасности Росатома и внутреннюю систему обучения – более 300 локальных тренеров, ежегодно обучающих более 80 тыс. человек. </w:t>
      </w:r>
    </w:p>
    <w:p w14:paraId="140B7EE4" w14:textId="77777777" w:rsidR="009A7F56" w:rsidRPr="009A7F56" w:rsidRDefault="009A7F56" w:rsidP="009A7F56"/>
    <w:p w14:paraId="180F9DDD" w14:textId="77777777" w:rsidR="009A7F56" w:rsidRPr="009A7F56" w:rsidRDefault="009A7F56" w:rsidP="009A7F56">
      <w:r w:rsidRPr="009A7F56">
        <w:t xml:space="preserve">Планы по достижению целей к 2030 году и лучшие практики дивизионов обсудили на отраслевой научно-практической конференции по охране труда. </w:t>
      </w:r>
      <w:r w:rsidRPr="009A7F56">
        <w:rPr>
          <w:b/>
          <w:bCs/>
        </w:rPr>
        <w:t>Ринат Юсупов</w:t>
      </w:r>
      <w:r w:rsidRPr="009A7F56">
        <w:t>, главный инспектор по контролю безопасности ядерных радиационных опасных объектов ядерного оружейного комплекса госкорпорации «Росатом», рассказал, что к 2030 году все организации дивизиона интегрируют в свои системы управления охраной труда (СУОТ) элементы культуры безопасности, а также переведут процессы по охране труда «в цифру», внедрив единую информационную систему ЯОК «Производственная безопасность». Семен Батов, начальник отдела охраны труда, промышленной безопасности и экологии АО «ТВЭЛ» (управляющая компания Топливного дивизиона «Росатома»), рассказал о планах топливного дивизиона по совершенствованию технологических процессов и внедрению цифровых технологий, в том числе систем искусственного интеллекта, которые помогают выявлять нарушения в применении средств индивидуальной защиты (СИЗ), допуска в зоны выполнения работ повышенной опасности, а также оперативно фиксировать ухудшение состояния здоровья работника.</w:t>
      </w:r>
    </w:p>
    <w:p w14:paraId="2A27E122" w14:textId="77777777" w:rsidR="009A7F56" w:rsidRPr="009A7F56" w:rsidRDefault="009A7F56" w:rsidP="009A7F56"/>
    <w:p w14:paraId="56F49185" w14:textId="77777777" w:rsidR="009A7F56" w:rsidRPr="009A7F56" w:rsidRDefault="009A7F56" w:rsidP="009A7F56">
      <w:r w:rsidRPr="009A7F56">
        <w:t xml:space="preserve">В рамках молодежного дня ВНОТ прошли соревнования, в двух из которых команды «Росатома» заняли призовые места. «Золото» кейс-чемпионата «Эффективные инструменты развития кадрового потенциала и культуры безопасности в организациях» взяла команда «КГБ – Культ горящих безопасностью» (сборная ФГУП «ПСЗ», ПАО «НЗХК» и ООО «НПО </w:t>
      </w:r>
      <w:proofErr w:type="spellStart"/>
      <w:r w:rsidRPr="009A7F56">
        <w:t>Центротех</w:t>
      </w:r>
      <w:proofErr w:type="spellEnd"/>
      <w:r w:rsidRPr="009A7F56">
        <w:t>»). «Бронзу» конкурса «Технологии безопасности: цифровая трансформация в области охраны труда и управления персоналом» взяла команда «Контур безопасности» (сборная АО «Концерн Росэнергоатом», Кольской и Балаковской атомных станций, а также АО «</w:t>
      </w:r>
      <w:proofErr w:type="spellStart"/>
      <w:r w:rsidRPr="009A7F56">
        <w:t>Нововоронежатомэнергоремонт</w:t>
      </w:r>
      <w:proofErr w:type="spellEnd"/>
      <w:r w:rsidRPr="009A7F56">
        <w:t xml:space="preserve">»). </w:t>
      </w:r>
    </w:p>
    <w:p w14:paraId="7F7F6FAF" w14:textId="77777777" w:rsidR="009A7F56" w:rsidRPr="009A7F56" w:rsidRDefault="009A7F56" w:rsidP="009A7F56"/>
    <w:p w14:paraId="56EC7AA5" w14:textId="5FF411A9" w:rsidR="009A7F56" w:rsidRPr="009A7F56" w:rsidRDefault="009A7F56" w:rsidP="009A7F56">
      <w:r w:rsidRPr="009A7F56">
        <w:t xml:space="preserve">Впервые на Всероссийской неделе работала зона мастер-классов от Технической Академии «Росатома», в которой ежедневно проводились обучающие классы и деловые игры </w:t>
      </w:r>
      <w:r w:rsidR="00AF1543" w:rsidRPr="009A7F56">
        <w:t>–</w:t>
      </w:r>
      <w:r w:rsidRPr="009A7F56">
        <w:t xml:space="preserve"> всего 51 мероприятие. Они были направлены на поддержание как физического здоровья работников (разбирались инструменты внедрения производственной гимнастики и принципы оказания первой помощи), так и ментального (гости практикума «День подзарядки» могли пройти диагностику своего психологического состояния и узнать о способах поддержания профессиональной надежности). </w:t>
      </w:r>
    </w:p>
    <w:p w14:paraId="4929DF56" w14:textId="77777777" w:rsidR="009A7F56" w:rsidRPr="009A7F56" w:rsidRDefault="009A7F56" w:rsidP="009A7F56"/>
    <w:p w14:paraId="6669C673" w14:textId="5D8FF558" w:rsidR="009A7F56" w:rsidRPr="009A7F56" w:rsidRDefault="00AF1543" w:rsidP="009A7F56">
      <w:pPr>
        <w:rPr>
          <w:b/>
          <w:bCs/>
        </w:rPr>
      </w:pPr>
      <w:r w:rsidRPr="00AF1543">
        <w:rPr>
          <w:b/>
          <w:bCs/>
        </w:rPr>
        <w:t>С</w:t>
      </w:r>
      <w:r w:rsidR="009A7F56" w:rsidRPr="009A7F56">
        <w:rPr>
          <w:b/>
          <w:bCs/>
        </w:rPr>
        <w:t>правк</w:t>
      </w:r>
      <w:r w:rsidRPr="00AF1543">
        <w:rPr>
          <w:b/>
          <w:bCs/>
        </w:rPr>
        <w:t>а</w:t>
      </w:r>
      <w:r w:rsidR="009A7F56" w:rsidRPr="009A7F56">
        <w:rPr>
          <w:b/>
          <w:bCs/>
        </w:rPr>
        <w:t xml:space="preserve">: </w:t>
      </w:r>
    </w:p>
    <w:p w14:paraId="02EF0C50" w14:textId="77777777" w:rsidR="009A7F56" w:rsidRPr="009A7F56" w:rsidRDefault="009A7F56" w:rsidP="009A7F56"/>
    <w:p w14:paraId="27B80712" w14:textId="77777777" w:rsidR="009A7F56" w:rsidRPr="009A7F56" w:rsidRDefault="009A7F56" w:rsidP="009A7F56">
      <w:r w:rsidRPr="009A7F56">
        <w:rPr>
          <w:b/>
          <w:bCs/>
        </w:rPr>
        <w:t>Всероссийская неделя охраны труда (ВНОТ)</w:t>
      </w:r>
      <w:r w:rsidRPr="009A7F56">
        <w:t> – главное федеральное событие в сфере безопасности труда. Организатором недели выступает Министерство труда и социальной защиты Российской Федерации, оператором – Фонд «</w:t>
      </w:r>
      <w:proofErr w:type="spellStart"/>
      <w:r w:rsidRPr="009A7F56">
        <w:t>Росконгресс</w:t>
      </w:r>
      <w:proofErr w:type="spellEnd"/>
      <w:r w:rsidRPr="009A7F56">
        <w:t>». Цель мероприятия – создать единую коммуникационную бизнес-площадку международного уровня для диалога бизнеса и власти, направленного на совершенствование законодательства в сфере охраны труда, промышленной безопасности и формирование здорового образа жизни работников. В деловой программе в 2025 году приняли участие более 10 тыс. участников из 89 регионов России и 26 стран и территорий. Госкорпорация «Росатом» в этом году выступила титульным партнером проведения мероприятия.</w:t>
      </w:r>
    </w:p>
    <w:p w14:paraId="59F4053F" w14:textId="77777777" w:rsidR="009A7F56" w:rsidRPr="009A7F56" w:rsidRDefault="009A7F56" w:rsidP="009A7F56"/>
    <w:p w14:paraId="017A2C37" w14:textId="77777777" w:rsidR="009A7F56" w:rsidRPr="009A7F56" w:rsidRDefault="009A7F56" w:rsidP="009A7F56">
      <w:r w:rsidRPr="009A7F56">
        <w:rPr>
          <w:b/>
          <w:bCs/>
        </w:rPr>
        <w:t>Безопасность</w:t>
      </w:r>
      <w:r w:rsidRPr="009A7F56">
        <w:t xml:space="preserve">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</w:t>
      </w:r>
    </w:p>
    <w:p w14:paraId="09522AD7" w14:textId="0E44750F" w:rsidR="00CB097F" w:rsidRPr="009A7F56" w:rsidRDefault="00CB097F" w:rsidP="009A7F56"/>
    <w:sectPr w:rsidR="00CB097F" w:rsidRPr="009A7F5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3EB5" w14:textId="77777777" w:rsidR="003D114F" w:rsidRDefault="003D114F">
      <w:r>
        <w:separator/>
      </w:r>
    </w:p>
  </w:endnote>
  <w:endnote w:type="continuationSeparator" w:id="0">
    <w:p w14:paraId="0B739AFE" w14:textId="77777777" w:rsidR="003D114F" w:rsidRDefault="003D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E69A" w14:textId="77777777" w:rsidR="003D114F" w:rsidRDefault="003D114F">
      <w:r>
        <w:separator/>
      </w:r>
    </w:p>
  </w:footnote>
  <w:footnote w:type="continuationSeparator" w:id="0">
    <w:p w14:paraId="76A912A5" w14:textId="77777777" w:rsidR="003D114F" w:rsidRDefault="003D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14F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2025-09-19T13:53:00Z</dcterms:created>
  <dcterms:modified xsi:type="dcterms:W3CDTF">2025-09-19T13:53:00Z</dcterms:modified>
</cp:coreProperties>
</file>