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6433" w:rsidRDefault="00692DB2">
      <w:bookmarkStart w:id="0" w:name="_heading=h.gjdgxs" w:colFirst="0" w:colLast="0"/>
      <w:bookmarkEnd w:id="0"/>
      <w:r>
        <w:rPr>
          <w:b/>
        </w:rPr>
        <w:t>Росатом, «Н2 Тех», «Н2 Чистая Энергетика» и «Газпром нефть» планируют совместную реализацию проекта водородного завода на Сахалине</w:t>
      </w:r>
      <w:r>
        <w:rPr>
          <w:b/>
        </w:rPr>
        <w:br/>
      </w:r>
      <w:r>
        <w:br/>
        <w:t xml:space="preserve">АО РАОС (входит в Госкорпорацию «Росатом»), ПАО «Газпром нефть», ООО «Н2 Тех» и ООО «Н2 Чистая Энергетика» объединят усилия </w:t>
      </w:r>
      <w:r>
        <w:t xml:space="preserve">по развитию проекта строительства завода по производству </w:t>
      </w:r>
      <w:proofErr w:type="spellStart"/>
      <w:r>
        <w:t>низкоуглеродного</w:t>
      </w:r>
      <w:proofErr w:type="spellEnd"/>
      <w:r>
        <w:t xml:space="preserve"> водорода на территории Сахалинской области. Водород планируется производить методом паровой конверсии метана в объеме 36 500 тонн в год и с перспективой наращивания с 2030 года. Он б</w:t>
      </w:r>
      <w:r>
        <w:t>удет ориентирован как на внутренний рынок, так и на экспорт в страны Азиатско-Тихоокеанского региона. Меморандум о взаимопонимании между сторонами подписан на полях VIII Восточного экономического форума.</w:t>
      </w:r>
      <w:r>
        <w:br/>
      </w:r>
      <w:r>
        <w:br/>
        <w:t>Подписи под документом поставили Антон Москвин, рук</w:t>
      </w:r>
      <w:r>
        <w:t>оводитель по коммерциализации и развитию бизнеса водородной энергетики Госкорпорации «Росатом», Антон Ковалевский, генеральный директор «H2 Тех», Алексей Каплун, генеральный директор ООО «Н2 Чистая Энергетика», Алексей Малютин, директор по развитию стратег</w:t>
      </w:r>
      <w:r>
        <w:t>ических инициатив ПАО «Газпром нефть».</w:t>
      </w:r>
      <w:r>
        <w:br/>
      </w:r>
      <w:r>
        <w:br/>
        <w:t xml:space="preserve">АО РАОС отвечает за комплексную реализацию проекта, в то время как партнеры внесут свои ключевые компетенции для успешной реализации проекта водородного завода. ПАО «Газпром нефть» выступит технологическим партнером </w:t>
      </w:r>
      <w:r>
        <w:t xml:space="preserve">по применению в проекте системы улавливания и утилизации СО2, что позволит произвести </w:t>
      </w:r>
      <w:proofErr w:type="spellStart"/>
      <w:r>
        <w:t>низкоуглеродный</w:t>
      </w:r>
      <w:proofErr w:type="spellEnd"/>
      <w:r>
        <w:t xml:space="preserve"> водород, «Н2 Тех» возьмет на себя решение вопросов хранения и транспортировки водорода, а «Н2 Чистая Энергетика» будет участвовать в долгосрочной реализац</w:t>
      </w:r>
      <w:r>
        <w:t>ии водорода на экспортных рынках.</w:t>
      </w:r>
      <w:r>
        <w:br/>
      </w:r>
      <w:r>
        <w:br/>
        <w:t>«Водородная энергетика позволит совершить переход к более устойчивой экономике, и мы сегодня запускаем первые пилотные водородные проекты, с которых начнется модернизация многих отраслей, в первую очередь – транспорта и п</w:t>
      </w:r>
      <w:r>
        <w:t xml:space="preserve">ромышленности. Безусловно, проект строительства завода по производству </w:t>
      </w:r>
      <w:proofErr w:type="spellStart"/>
      <w:r>
        <w:t>низкоуглеродного</w:t>
      </w:r>
      <w:proofErr w:type="spellEnd"/>
      <w:r>
        <w:t xml:space="preserve"> водорода на Сахалине имеет ключевое значение для развития цепочки поставок водорода для внутренних и внешних потребителей. Мы планируем в дальнейшем обсуждать с партнер</w:t>
      </w:r>
      <w:r>
        <w:t>ами решения по бизнес-модели проекта и созданию совместного предприятия. Это флагманский проект для России и Сахалина, и мы очень рады технологической кооперации с ведущими игроками рынка в этой области», – заявил Антон Москвин, руководитель по коммерциали</w:t>
      </w:r>
      <w:r>
        <w:t>зации и развитию бизнеса водородной энергетики Госкорпорации «Росатом».</w:t>
      </w:r>
      <w:r>
        <w:br/>
      </w:r>
      <w:r>
        <w:br/>
        <w:t xml:space="preserve">Алексей Малютин, директор по развитию стратегических инициатив «Газпром нефти»: «Мы разделяем тренд на переход к </w:t>
      </w:r>
      <w:proofErr w:type="spellStart"/>
      <w:r>
        <w:t>низкоуглеродной</w:t>
      </w:r>
      <w:proofErr w:type="spellEnd"/>
      <w:r>
        <w:t xml:space="preserve"> энергетике и постоянно развиваем сотрудничество с росс</w:t>
      </w:r>
      <w:r>
        <w:t xml:space="preserve">ийскими компаниями по декарбонизации производств. В том числе это касается развития водородной энергетики, сокращения выбросов СО2. Накопленный опыт компании востребован на рынке и у наших партнеров, и «Газпром нефть» готова делиться своими компетенциями. </w:t>
      </w:r>
      <w:r>
        <w:t xml:space="preserve">Создание замкнутого цикла улавливания и закачки СО2 на глубину в несколько километров является необходимым инструментом для создания </w:t>
      </w:r>
      <w:proofErr w:type="spellStart"/>
      <w:r>
        <w:t>низкоуглеродного</w:t>
      </w:r>
      <w:proofErr w:type="spellEnd"/>
      <w:r>
        <w:t xml:space="preserve"> водорода, что в перспективе позволит России занять свою нишу в сфере производства и экспорта этого перспек</w:t>
      </w:r>
      <w:r>
        <w:t>тивного энергоносителя».</w:t>
      </w:r>
    </w:p>
    <w:p w14:paraId="00000002" w14:textId="77777777" w:rsidR="009C6433" w:rsidRDefault="009C6433"/>
    <w:p w14:paraId="00000003" w14:textId="77777777" w:rsidR="009C6433" w:rsidRDefault="00692DB2">
      <w:r>
        <w:t>Генеральный директор «Н2 Тех» Антон Ковалевский подчеркнул: «В то время как вопрос транспортировки и хранения водорода считается во всем мире одним из самых сложных на пути развития водородной экономики, мы завершаем создание опыт</w:t>
      </w:r>
      <w:r>
        <w:t>ного образца и уже разработали технологию серийного производства танк-контейнеров для жидкого водорода. Мультимодальные танк-контейнеры являются наиболее подходящим способом транспортировки водорода».</w:t>
      </w:r>
    </w:p>
    <w:p w14:paraId="00000004" w14:textId="77777777" w:rsidR="009C6433" w:rsidRDefault="00692DB2">
      <w:r>
        <w:br/>
        <w:t>Генеральный директор Н2 Чистая Энергетика Алексей Капл</w:t>
      </w:r>
      <w:r>
        <w:t>ун отметил: «Этот проект станет не только стимулом развития для различных отраслей промышленности страны, но и новой точкой роста экономики всего Дальнего Востока. Мы и далее планируем не только развивать проекты создания новых производств водорода и химич</w:t>
      </w:r>
      <w:r>
        <w:t>еских соединений на его основе, но и стимулировать использование водородных технологий внутри страны».</w:t>
      </w:r>
    </w:p>
    <w:p w14:paraId="00000005" w14:textId="77777777" w:rsidR="009C6433" w:rsidRDefault="009C6433"/>
    <w:sectPr w:rsidR="009C643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33"/>
    <w:rsid w:val="00692DB2"/>
    <w:rsid w:val="009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BF0C-CEE6-4475-A677-EA7447AA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A1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RfCMbbuX6ZZx7WtV/srVT5xbA==">CgMxLjAyCGguZ2pkZ3hzOAByITFZdWtsOFFELXVQMlJObl9qRUFLMEhrbmxkODVQV2tCMA==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Морина Татьяна Сергеевна</dc:creator>
  <cp:lastModifiedBy>Павел Деревянко</cp:lastModifiedBy>
  <cp:revision>2</cp:revision>
  <dcterms:created xsi:type="dcterms:W3CDTF">2023-09-12T06:53:00Z</dcterms:created>
  <dcterms:modified xsi:type="dcterms:W3CDTF">2023-09-12T06:53:00Z</dcterms:modified>
</cp:coreProperties>
</file>