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48766554" w:rsidR="004438BB" w:rsidRDefault="001466C3" w:rsidP="00DA3D43">
            <w:pPr>
              <w:ind w:right="560"/>
              <w:jc w:val="right"/>
              <w:rPr>
                <w:sz w:val="28"/>
                <w:szCs w:val="28"/>
              </w:rPr>
            </w:pPr>
            <w:r>
              <w:rPr>
                <w:rFonts w:asciiTheme="minorHAnsi" w:hAnsiTheme="minorHAnsi" w:cstheme="minorHAnsi"/>
                <w:sz w:val="28"/>
                <w:szCs w:val="28"/>
              </w:rPr>
              <w:t>2</w:t>
            </w:r>
            <w:r w:rsidR="002B497B">
              <w:rPr>
                <w:rFonts w:asciiTheme="minorHAnsi" w:hAnsiTheme="minorHAnsi" w:cstheme="minorHAnsi"/>
                <w:sz w:val="28"/>
                <w:szCs w:val="28"/>
                <w:lang w:val="en-US"/>
              </w:rPr>
              <w:t>2</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6626D77B" w14:textId="399298D7" w:rsidR="002B497B" w:rsidRPr="002B497B" w:rsidRDefault="002B497B" w:rsidP="002B497B">
      <w:pPr>
        <w:jc w:val="center"/>
        <w:rPr>
          <w:b/>
          <w:bCs/>
          <w:sz w:val="28"/>
          <w:szCs w:val="28"/>
          <w:lang w:val="en-US"/>
        </w:rPr>
      </w:pPr>
      <w:r w:rsidRPr="002B497B">
        <w:rPr>
          <w:b/>
          <w:bCs/>
          <w:sz w:val="28"/>
          <w:szCs w:val="28"/>
          <w:lang w:val="en-US"/>
        </w:rPr>
        <w:t xml:space="preserve">Rosatom Showcased Floating Nuclear Power Unit Technologies at </w:t>
      </w:r>
      <w:proofErr w:type="spellStart"/>
      <w:r w:rsidRPr="002B497B">
        <w:rPr>
          <w:b/>
          <w:bCs/>
          <w:sz w:val="28"/>
          <w:szCs w:val="28"/>
          <w:lang w:val="en-US"/>
        </w:rPr>
        <w:t>Enlit</w:t>
      </w:r>
      <w:proofErr w:type="spellEnd"/>
      <w:r w:rsidRPr="002B497B">
        <w:rPr>
          <w:b/>
          <w:bCs/>
          <w:sz w:val="28"/>
          <w:szCs w:val="28"/>
          <w:lang w:val="en-US"/>
        </w:rPr>
        <w:t xml:space="preserve"> Africa 2025</w:t>
      </w:r>
    </w:p>
    <w:p w14:paraId="7B257DE5" w14:textId="77777777" w:rsidR="002B497B" w:rsidRPr="002B497B" w:rsidRDefault="002B497B" w:rsidP="002B497B">
      <w:pPr>
        <w:jc w:val="center"/>
        <w:rPr>
          <w:i/>
          <w:iCs/>
          <w:lang w:val="en-US"/>
        </w:rPr>
      </w:pPr>
      <w:r w:rsidRPr="002B497B">
        <w:rPr>
          <w:i/>
          <w:iCs/>
          <w:lang w:val="en-US"/>
        </w:rPr>
        <w:t>The corporation’s participation highlights its commitment to long-term partnerships and resilient energy solutions across the African continent</w:t>
      </w:r>
    </w:p>
    <w:p w14:paraId="685BAFD4" w14:textId="77777777" w:rsidR="002B497B" w:rsidRPr="002B497B" w:rsidRDefault="002B497B" w:rsidP="002B497B">
      <w:pPr>
        <w:rPr>
          <w:lang w:val="en-US"/>
        </w:rPr>
      </w:pPr>
    </w:p>
    <w:p w14:paraId="207538C0" w14:textId="77777777" w:rsidR="002B497B" w:rsidRPr="002B497B" w:rsidRDefault="002B497B" w:rsidP="002B497B">
      <w:pPr>
        <w:rPr>
          <w:b/>
          <w:bCs/>
          <w:lang w:val="en-US"/>
        </w:rPr>
      </w:pPr>
      <w:r w:rsidRPr="002B497B">
        <w:rPr>
          <w:b/>
          <w:bCs/>
          <w:lang w:val="en-US"/>
        </w:rPr>
        <w:t xml:space="preserve">Rosatom State Atomic Energy Corporation presented modern nuclear technologies at the </w:t>
      </w:r>
      <w:proofErr w:type="spellStart"/>
      <w:r w:rsidRPr="002B497B">
        <w:rPr>
          <w:b/>
          <w:bCs/>
          <w:lang w:val="en-US"/>
        </w:rPr>
        <w:t>Enlit</w:t>
      </w:r>
      <w:proofErr w:type="spellEnd"/>
      <w:r w:rsidRPr="002B497B">
        <w:rPr>
          <w:b/>
          <w:bCs/>
          <w:lang w:val="en-US"/>
        </w:rPr>
        <w:t xml:space="preserve"> Africa 2025 conference and exhibition, held from May 20 to 22 in Cape Town, South Africa.</w:t>
      </w:r>
    </w:p>
    <w:p w14:paraId="62AC6FA9" w14:textId="77777777" w:rsidR="002B497B" w:rsidRPr="002B497B" w:rsidRDefault="002B497B" w:rsidP="002B497B">
      <w:pPr>
        <w:rPr>
          <w:lang w:val="en-US"/>
        </w:rPr>
      </w:pPr>
    </w:p>
    <w:p w14:paraId="4C0EE455" w14:textId="77777777" w:rsidR="002B497B" w:rsidRPr="002B497B" w:rsidRDefault="002B497B" w:rsidP="002B497B">
      <w:pPr>
        <w:rPr>
          <w:lang w:val="en-US"/>
        </w:rPr>
      </w:pPr>
      <w:r w:rsidRPr="002B497B">
        <w:rPr>
          <w:lang w:val="en-US"/>
        </w:rPr>
        <w:t xml:space="preserve">The event was attended by representatives of </w:t>
      </w:r>
      <w:proofErr w:type="spellStart"/>
      <w:r w:rsidRPr="002B497B">
        <w:rPr>
          <w:lang w:val="en-US"/>
        </w:rPr>
        <w:t>authorised</w:t>
      </w:r>
      <w:proofErr w:type="spellEnd"/>
      <w:r w:rsidRPr="002B497B">
        <w:rPr>
          <w:lang w:val="en-US"/>
        </w:rPr>
        <w:t xml:space="preserve"> institutions from South Africa, Ghana, Tanzania, and Kenya, as well as leaders of energy companies from across the continent.</w:t>
      </w:r>
    </w:p>
    <w:p w14:paraId="725A6EC3" w14:textId="77777777" w:rsidR="002B497B" w:rsidRDefault="002B497B" w:rsidP="002B497B">
      <w:pPr>
        <w:rPr>
          <w:lang w:val="en-US"/>
        </w:rPr>
      </w:pPr>
      <w:r w:rsidRPr="002B497B">
        <w:rPr>
          <w:lang w:val="en-US"/>
        </w:rPr>
        <w:t>At Rosatom’s exhibition stand, visitors were introduced to a multimedia presentation of floating power unit (FPU) technologies, a model of the RITM-200 reactor, and solutions for uranium extraction using in-situ recovery (a method of dissolving uranium from ore by injecting solvents through boreholes).</w:t>
      </w:r>
    </w:p>
    <w:p w14:paraId="02200709" w14:textId="77777777" w:rsidR="002B497B" w:rsidRPr="002B497B" w:rsidRDefault="002B497B" w:rsidP="002B497B">
      <w:pPr>
        <w:rPr>
          <w:lang w:val="en-US"/>
        </w:rPr>
      </w:pPr>
    </w:p>
    <w:p w14:paraId="12581F89" w14:textId="04A92BA1" w:rsidR="002B497B" w:rsidRDefault="002B497B" w:rsidP="002B497B">
      <w:pPr>
        <w:rPr>
          <w:lang w:val="en-US"/>
        </w:rPr>
      </w:pPr>
      <w:r w:rsidRPr="002B497B">
        <w:rPr>
          <w:lang w:val="en-US"/>
        </w:rPr>
        <w:t xml:space="preserve">One of the </w:t>
      </w:r>
      <w:proofErr w:type="spellStart"/>
      <w:r w:rsidRPr="002B497B">
        <w:rPr>
          <w:lang w:val="en-US"/>
        </w:rPr>
        <w:t>programme’s</w:t>
      </w:r>
      <w:proofErr w:type="spellEnd"/>
      <w:r w:rsidRPr="002B497B">
        <w:rPr>
          <w:lang w:val="en-US"/>
        </w:rPr>
        <w:t xml:space="preserve"> highlights was the panel discussion “80 Years of Russian Nuclear Legacy: Powering Africa’s Sustainable Future with Floating Nuclear Units”, held on May 21. Speakers included: </w:t>
      </w:r>
      <w:proofErr w:type="spellStart"/>
      <w:r w:rsidRPr="002B497B">
        <w:rPr>
          <w:lang w:val="en-US"/>
        </w:rPr>
        <w:t>Sengiphile</w:t>
      </w:r>
      <w:proofErr w:type="spellEnd"/>
      <w:r w:rsidRPr="002B497B">
        <w:rPr>
          <w:lang w:val="en-US"/>
        </w:rPr>
        <w:t xml:space="preserve"> Simelane, Group Executive: Power and Industry, NECSA, South Africa; </w:t>
      </w:r>
      <w:proofErr w:type="spellStart"/>
      <w:r w:rsidRPr="002B497B">
        <w:rPr>
          <w:lang w:val="en-US"/>
        </w:rPr>
        <w:t>Katse</w:t>
      </w:r>
      <w:proofErr w:type="spellEnd"/>
      <w:r w:rsidRPr="002B497B">
        <w:rPr>
          <w:lang w:val="en-US"/>
        </w:rPr>
        <w:t xml:space="preserve"> </w:t>
      </w:r>
      <w:proofErr w:type="spellStart"/>
      <w:r w:rsidRPr="002B497B">
        <w:rPr>
          <w:lang w:val="en-US"/>
        </w:rPr>
        <w:t>Maphoto</w:t>
      </w:r>
      <w:proofErr w:type="spellEnd"/>
      <w:r w:rsidRPr="002B497B">
        <w:rPr>
          <w:lang w:val="en-US"/>
        </w:rPr>
        <w:t xml:space="preserve">, Chief Director, Nuclear Safety and Technology, Department of Electricity and Energy of South Africa; Dr Robert </w:t>
      </w:r>
      <w:proofErr w:type="spellStart"/>
      <w:r w:rsidRPr="002B497B">
        <w:rPr>
          <w:lang w:val="en-US"/>
        </w:rPr>
        <w:t>Sogbadji</w:t>
      </w:r>
      <w:proofErr w:type="spellEnd"/>
      <w:r w:rsidRPr="002B497B">
        <w:rPr>
          <w:lang w:val="en-US"/>
        </w:rPr>
        <w:t xml:space="preserve">, Deputy Director, Nuclear and Alternative Energy, Ministry of Energy and Green Transition, Ghana; Vladimir </w:t>
      </w:r>
      <w:proofErr w:type="spellStart"/>
      <w:r w:rsidRPr="002B497B">
        <w:rPr>
          <w:lang w:val="en-US"/>
        </w:rPr>
        <w:t>Aptekarev</w:t>
      </w:r>
      <w:proofErr w:type="spellEnd"/>
      <w:r w:rsidRPr="002B497B">
        <w:rPr>
          <w:lang w:val="en-US"/>
        </w:rPr>
        <w:t xml:space="preserve">, Deputy General Director, Rosatom’s Mechanical Engineering Division; </w:t>
      </w:r>
      <w:proofErr w:type="spellStart"/>
      <w:r w:rsidRPr="002B497B">
        <w:rPr>
          <w:lang w:val="en-US"/>
        </w:rPr>
        <w:t>Velaphi</w:t>
      </w:r>
      <w:proofErr w:type="spellEnd"/>
      <w:r w:rsidRPr="002B497B">
        <w:rPr>
          <w:lang w:val="en-US"/>
        </w:rPr>
        <w:t xml:space="preserve"> Ntuli, General Manager and Chief Nuclear Officer, Eskom Koeberg and others. Participants discussed how floating nuclear power unit technologies could help address electricity deficits in areas with limited infrastructure and support long-term energy resilience across African nations.</w:t>
      </w:r>
    </w:p>
    <w:p w14:paraId="142DE01C" w14:textId="77777777" w:rsidR="002B497B" w:rsidRPr="002B497B" w:rsidRDefault="002B497B" w:rsidP="002B497B">
      <w:pPr>
        <w:rPr>
          <w:lang w:val="en-US"/>
        </w:rPr>
      </w:pPr>
    </w:p>
    <w:p w14:paraId="59BE8570" w14:textId="77777777" w:rsidR="002B497B" w:rsidRDefault="002B497B" w:rsidP="002B497B">
      <w:pPr>
        <w:rPr>
          <w:lang w:val="en-US"/>
        </w:rPr>
      </w:pPr>
      <w:r w:rsidRPr="002B497B">
        <w:rPr>
          <w:b/>
          <w:bCs/>
          <w:lang w:val="en-US"/>
        </w:rPr>
        <w:t xml:space="preserve">Vladimir </w:t>
      </w:r>
      <w:proofErr w:type="spellStart"/>
      <w:r w:rsidRPr="002B497B">
        <w:rPr>
          <w:b/>
          <w:bCs/>
          <w:lang w:val="en-US"/>
        </w:rPr>
        <w:t>Aptekarev</w:t>
      </w:r>
      <w:proofErr w:type="spellEnd"/>
      <w:r w:rsidRPr="002B497B">
        <w:rPr>
          <w:lang w:val="en-US"/>
        </w:rPr>
        <w:t xml:space="preserve"> noted: “Floating power units represent a unique solution for the continent, taking into account its climatic, economic, and infrastructural specifics. These advanced and flexible technologies will provide stable and environmentally friendly energy supply to coastal cities, remote areas, and industrial facilities, contributing to Africa’s sustainable development and energy independence.” </w:t>
      </w:r>
    </w:p>
    <w:p w14:paraId="48A0437E" w14:textId="77777777" w:rsidR="002B497B" w:rsidRPr="002B497B" w:rsidRDefault="002B497B" w:rsidP="002B497B">
      <w:pPr>
        <w:rPr>
          <w:lang w:val="en-US"/>
        </w:rPr>
      </w:pPr>
    </w:p>
    <w:p w14:paraId="3F2CFB0B" w14:textId="21BA97BF" w:rsidR="00C821E5" w:rsidRPr="002B497B" w:rsidRDefault="002B497B" w:rsidP="002B497B">
      <w:pPr>
        <w:rPr>
          <w:lang w:val="en-US"/>
        </w:rPr>
      </w:pPr>
      <w:r w:rsidRPr="002B497B">
        <w:rPr>
          <w:lang w:val="en-US"/>
        </w:rPr>
        <w:t xml:space="preserve">Head of the Rosatom delegation and Rosatom International Network Director General </w:t>
      </w:r>
      <w:r w:rsidRPr="002B497B">
        <w:rPr>
          <w:b/>
          <w:bCs/>
          <w:lang w:val="en-US"/>
        </w:rPr>
        <w:t>Vadim Titov</w:t>
      </w:r>
      <w:r w:rsidRPr="002B497B">
        <w:rPr>
          <w:lang w:val="en-US"/>
        </w:rPr>
        <w:t xml:space="preserve"> </w:t>
      </w:r>
      <w:proofErr w:type="spellStart"/>
      <w:r w:rsidRPr="002B497B">
        <w:rPr>
          <w:lang w:val="en-US"/>
        </w:rPr>
        <w:t>emphasised</w:t>
      </w:r>
      <w:proofErr w:type="spellEnd"/>
      <w:r w:rsidRPr="002B497B">
        <w:rPr>
          <w:lang w:val="en-US"/>
        </w:rPr>
        <w:t xml:space="preserve"> that this year the nuclear industry marks two significant anniversaries – 80 years of Russian nuclear industry and the 60th anniversary of the SAFARI-1 research reactor in South Africa – highlighting the long-standing commitment of both countries to the peaceful development of nuclear technologies. “Today, Rosatom is a leader in the safe and peaceful use of nuclear technologies and a reliable partner for the entire African continent. We offer flexible and sustainable nuclear energy solutions that may transform the region’s energy landscape. Together, we are building strong friendship laying the foundation for a bright, secure, and prosperous future for the whole continent,” he stated.</w:t>
      </w:r>
    </w:p>
    <w:sectPr w:rsidR="00C821E5" w:rsidRPr="002B497B">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08B1" w14:textId="77777777" w:rsidR="00E00F74" w:rsidRDefault="00E00F74">
      <w:r>
        <w:separator/>
      </w:r>
    </w:p>
  </w:endnote>
  <w:endnote w:type="continuationSeparator" w:id="0">
    <w:p w14:paraId="3C047048" w14:textId="77777777" w:rsidR="00E00F74" w:rsidRDefault="00E0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CD59" w14:textId="77777777" w:rsidR="00E00F74" w:rsidRDefault="00E00F74">
      <w:r>
        <w:separator/>
      </w:r>
    </w:p>
  </w:footnote>
  <w:footnote w:type="continuationSeparator" w:id="0">
    <w:p w14:paraId="4F95347B" w14:textId="77777777" w:rsidR="00E00F74" w:rsidRDefault="00E00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D25"/>
    <w:rsid w:val="00154FA2"/>
    <w:rsid w:val="00180E41"/>
    <w:rsid w:val="001E6F7B"/>
    <w:rsid w:val="00200487"/>
    <w:rsid w:val="002049CE"/>
    <w:rsid w:val="00237878"/>
    <w:rsid w:val="00254A99"/>
    <w:rsid w:val="002840CD"/>
    <w:rsid w:val="00293C13"/>
    <w:rsid w:val="002B497B"/>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92372"/>
    <w:rsid w:val="004A5F46"/>
    <w:rsid w:val="004B33EB"/>
    <w:rsid w:val="004B66F7"/>
    <w:rsid w:val="004C777E"/>
    <w:rsid w:val="00583B94"/>
    <w:rsid w:val="005A1A69"/>
    <w:rsid w:val="005B41BD"/>
    <w:rsid w:val="005C189F"/>
    <w:rsid w:val="005D10E2"/>
    <w:rsid w:val="00611BEE"/>
    <w:rsid w:val="00673B94"/>
    <w:rsid w:val="0068107E"/>
    <w:rsid w:val="006C14BF"/>
    <w:rsid w:val="0071031B"/>
    <w:rsid w:val="00744201"/>
    <w:rsid w:val="00751FBE"/>
    <w:rsid w:val="00753A27"/>
    <w:rsid w:val="00764EEF"/>
    <w:rsid w:val="00772A7B"/>
    <w:rsid w:val="007A2871"/>
    <w:rsid w:val="007A7550"/>
    <w:rsid w:val="007B0313"/>
    <w:rsid w:val="007D055C"/>
    <w:rsid w:val="007D2327"/>
    <w:rsid w:val="007E1627"/>
    <w:rsid w:val="008341D8"/>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AF1AEB"/>
    <w:rsid w:val="00B56789"/>
    <w:rsid w:val="00B6107E"/>
    <w:rsid w:val="00B64B13"/>
    <w:rsid w:val="00B80BF9"/>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60313"/>
    <w:rsid w:val="00DA3D43"/>
    <w:rsid w:val="00E00F74"/>
    <w:rsid w:val="00E12594"/>
    <w:rsid w:val="00E131F9"/>
    <w:rsid w:val="00E3227E"/>
    <w:rsid w:val="00E84133"/>
    <w:rsid w:val="00E978BC"/>
    <w:rsid w:val="00EB3DC1"/>
    <w:rsid w:val="00EC02EF"/>
    <w:rsid w:val="00EE5EC2"/>
    <w:rsid w:val="00F208C7"/>
    <w:rsid w:val="00F45A9A"/>
    <w:rsid w:val="00F45E44"/>
    <w:rsid w:val="00F72C11"/>
    <w:rsid w:val="00F76F45"/>
    <w:rsid w:val="00F90789"/>
    <w:rsid w:val="00FB0C35"/>
    <w:rsid w:val="00FB59A3"/>
    <w:rsid w:val="00FF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860786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07855162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6746664">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1980265291">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2025-05-27T15:43:00Z</dcterms:created>
  <dcterms:modified xsi:type="dcterms:W3CDTF">2025-05-27T15:43:00Z</dcterms:modified>
</cp:coreProperties>
</file>