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45" w:rsidRDefault="000E4B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0E4B45">
        <w:tc>
          <w:tcPr>
            <w:tcW w:w="1518" w:type="dxa"/>
          </w:tcPr>
          <w:p w:rsidR="000E4B45" w:rsidRDefault="00330DE2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 distT="0" distB="0" distL="114300" distR="114300"/>
                  <wp:docPr id="150663057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20" w:type="dxa"/>
          </w:tcPr>
          <w:p w:rsidR="000E4B45" w:rsidRDefault="00330DE2">
            <w:pPr>
              <w:ind w:right="5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Медиацентр</w:t>
            </w:r>
            <w:proofErr w:type="spellEnd"/>
            <w:r>
              <w:rPr>
                <w:sz w:val="28"/>
                <w:szCs w:val="28"/>
              </w:rPr>
              <w:t xml:space="preserve"> атомной</w:t>
            </w:r>
          </w:p>
          <w:p w:rsidR="000E4B45" w:rsidRDefault="00330DE2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</w:t>
            </w:r>
            <w:r>
              <w:rPr>
                <w:sz w:val="28"/>
                <w:szCs w:val="28"/>
              </w:rPr>
              <w:br/>
            </w:r>
            <w:hyperlink r:id="rId8">
              <w:proofErr w:type="spellStart"/>
              <w:r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</w:hyperlink>
          </w:p>
        </w:tc>
        <w:tc>
          <w:tcPr>
            <w:tcW w:w="5136" w:type="dxa"/>
          </w:tcPr>
          <w:p w:rsidR="000E4B45" w:rsidRDefault="00330DE2">
            <w:pPr>
              <w:ind w:right="56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Пресс-релиз</w:t>
            </w:r>
          </w:p>
          <w:p w:rsidR="000E4B45" w:rsidRDefault="00330DE2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04.09.24</w:t>
            </w:r>
          </w:p>
        </w:tc>
      </w:tr>
    </w:tbl>
    <w:p w:rsidR="000E4B45" w:rsidRDefault="00330DE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4B45" w:rsidRDefault="00330DE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Росатом</w:t>
      </w:r>
      <w:proofErr w:type="spellEnd"/>
      <w:r>
        <w:rPr>
          <w:b/>
          <w:sz w:val="28"/>
          <w:szCs w:val="28"/>
        </w:rPr>
        <w:t>», Республика Бурятия и «</w:t>
      </w:r>
      <w:proofErr w:type="spellStart"/>
      <w:r>
        <w:rPr>
          <w:b/>
          <w:sz w:val="28"/>
          <w:szCs w:val="28"/>
        </w:rPr>
        <w:t>Сибагро</w:t>
      </w:r>
      <w:proofErr w:type="spellEnd"/>
      <w:r>
        <w:rPr>
          <w:b/>
          <w:sz w:val="28"/>
          <w:szCs w:val="28"/>
        </w:rPr>
        <w:t>» договорились о строительстве биогазовой станции в регионе</w:t>
      </w:r>
    </w:p>
    <w:p w:rsidR="000E4B45" w:rsidRDefault="00330DE2">
      <w:pPr>
        <w:spacing w:line="276" w:lineRule="auto"/>
        <w:jc w:val="center"/>
        <w:rPr>
          <w:i/>
        </w:rPr>
      </w:pPr>
      <w:r>
        <w:rPr>
          <w:i/>
        </w:rPr>
        <w:t>Она будет использовать побочные продукты животноводства</w:t>
      </w:r>
    </w:p>
    <w:p w:rsidR="000E4B45" w:rsidRDefault="000E4B45">
      <w:pPr>
        <w:spacing w:line="276" w:lineRule="auto"/>
      </w:pPr>
    </w:p>
    <w:p w:rsidR="000E4B45" w:rsidRDefault="00330DE2">
      <w:pPr>
        <w:spacing w:line="276" w:lineRule="auto"/>
      </w:pPr>
      <w:r>
        <w:t>4 сентября в рамках Восточного экономического форума АО «</w:t>
      </w:r>
      <w:proofErr w:type="spellStart"/>
      <w:r>
        <w:t>Росатом</w:t>
      </w:r>
      <w:proofErr w:type="spellEnd"/>
      <w:r>
        <w:t xml:space="preserve"> Сервис» (предприятие Электроэнергетического дивизиона </w:t>
      </w:r>
      <w:proofErr w:type="spellStart"/>
      <w:r>
        <w:t>госкорпорации</w:t>
      </w:r>
      <w:proofErr w:type="spellEnd"/>
      <w:r>
        <w:t xml:space="preserve"> «</w:t>
      </w:r>
      <w:proofErr w:type="spellStart"/>
      <w:r>
        <w:t>Росатом</w:t>
      </w:r>
      <w:proofErr w:type="spellEnd"/>
      <w:r>
        <w:t>»), Правительство Республики Бурятия и «</w:t>
      </w:r>
      <w:proofErr w:type="spellStart"/>
      <w:r>
        <w:t>Сибагро</w:t>
      </w:r>
      <w:proofErr w:type="spellEnd"/>
      <w:r>
        <w:t xml:space="preserve">» договорились о развитии направления возобновляемых источников энергии в Бурятии. </w:t>
      </w:r>
    </w:p>
    <w:p w:rsidR="000E4B45" w:rsidRDefault="000E4B45">
      <w:pPr>
        <w:spacing w:line="276" w:lineRule="auto"/>
      </w:pPr>
    </w:p>
    <w:p w:rsidR="000E4B45" w:rsidRDefault="00330DE2">
      <w:pPr>
        <w:spacing w:line="276" w:lineRule="auto"/>
      </w:pPr>
      <w:r>
        <w:t>Документ подписали генеральный директор АО «</w:t>
      </w:r>
      <w:proofErr w:type="spellStart"/>
      <w:r>
        <w:t>Росатом</w:t>
      </w:r>
      <w:proofErr w:type="spellEnd"/>
      <w:r>
        <w:t xml:space="preserve"> Сервис» Евгений Сальков, глава Республики Бурятия – председатель Правительства Республики Бурятия Алексей </w:t>
      </w:r>
      <w:proofErr w:type="spellStart"/>
      <w:r>
        <w:t>Цыденов</w:t>
      </w:r>
      <w:proofErr w:type="spellEnd"/>
      <w:r>
        <w:t xml:space="preserve"> и генеральный директор «</w:t>
      </w:r>
      <w:proofErr w:type="spellStart"/>
      <w:r>
        <w:t>Сибагро</w:t>
      </w:r>
      <w:proofErr w:type="spellEnd"/>
      <w:r>
        <w:t xml:space="preserve">» Сергей Ильиных.  </w:t>
      </w:r>
    </w:p>
    <w:p w:rsidR="000E4B45" w:rsidRDefault="000E4B45">
      <w:pPr>
        <w:spacing w:line="276" w:lineRule="auto"/>
      </w:pPr>
    </w:p>
    <w:p w:rsidR="000E4B45" w:rsidRDefault="00330DE2">
      <w:pPr>
        <w:spacing w:line="276" w:lineRule="auto"/>
      </w:pPr>
      <w:r>
        <w:t xml:space="preserve">Соглашение предусматривает совместную реализацию мероприятий по экологическому развитию региона, в том числе проекта «Чистый след» (использование возобновляемых источников энергии). Проект предусматривает строительство биогазовой станции по переработке побочных продуктов животноводства с производством электрической и тепловой энергии, а также цеха по производству органоминеральных удобрений. Правительство Республики Бурятия намерено обеспечить всю необходимую инфраструктуру для успешной реализации проекта. Инициативы планируется завершить в течение трех лет. </w:t>
      </w:r>
    </w:p>
    <w:p w:rsidR="000E4B45" w:rsidRDefault="000E4B45">
      <w:pPr>
        <w:spacing w:line="276" w:lineRule="auto"/>
      </w:pPr>
    </w:p>
    <w:p w:rsidR="000E4B45" w:rsidRDefault="00330DE2">
      <w:pPr>
        <w:spacing w:line="276" w:lineRule="auto"/>
      </w:pPr>
      <w:r>
        <w:t>«Развитие возобновляемых источников энергии – это стратегически важное направление для Республики Бурятия, и мы рады, что вместе с “</w:t>
      </w:r>
      <w:proofErr w:type="spellStart"/>
      <w:r>
        <w:t>Росатомом</w:t>
      </w:r>
      <w:proofErr w:type="spellEnd"/>
      <w:r>
        <w:t>” и “</w:t>
      </w:r>
      <w:proofErr w:type="spellStart"/>
      <w:r>
        <w:t>Сибагро</w:t>
      </w:r>
      <w:proofErr w:type="spellEnd"/>
      <w:r>
        <w:t xml:space="preserve">” можем сделать еще один шаг в этом направлении. Подписание соглашения даст еще одно конкурентное преимущество нашей сельскохозяйственной отрасли, которая активно развивается. Кроме того, это повышение </w:t>
      </w:r>
      <w:proofErr w:type="spellStart"/>
      <w:r>
        <w:t>энергоэффективности</w:t>
      </w:r>
      <w:proofErr w:type="spellEnd"/>
      <w:r>
        <w:t xml:space="preserve"> и внедрение передовых технологий в сельское хозяйство. Реализация данного проекта – важный вклад в дальнейшее развитие Бурятии в целом», – подчеркнул Алексей </w:t>
      </w:r>
      <w:proofErr w:type="spellStart"/>
      <w:r>
        <w:t>Цыденов</w:t>
      </w:r>
      <w:proofErr w:type="spellEnd"/>
      <w:r>
        <w:t>.</w:t>
      </w:r>
    </w:p>
    <w:p w:rsidR="000E4B45" w:rsidRDefault="000E4B45">
      <w:pPr>
        <w:spacing w:line="276" w:lineRule="auto"/>
      </w:pPr>
    </w:p>
    <w:p w:rsidR="000E4B45" w:rsidRDefault="00330DE2">
      <w:pPr>
        <w:spacing w:line="276" w:lineRule="auto"/>
      </w:pPr>
      <w:r>
        <w:t xml:space="preserve">«В своей деятельности мы стремимся к усилению “зеленой” составляющей. Уверен, что синергия наших ресурсов раскроет “экологический” потенциал для развития Республики Бурятия», – прокомментировал Евгений Сальков. </w:t>
      </w:r>
    </w:p>
    <w:p w:rsidR="000E4B45" w:rsidRDefault="000E4B45">
      <w:pPr>
        <w:spacing w:line="276" w:lineRule="auto"/>
      </w:pPr>
    </w:p>
    <w:p w:rsidR="000E4B45" w:rsidRDefault="00330DE2">
      <w:pPr>
        <w:spacing w:line="276" w:lineRule="auto"/>
      </w:pPr>
      <w:r>
        <w:t>«Мы</w:t>
      </w:r>
      <w:r w:rsidR="00D2764F">
        <w:t>,</w:t>
      </w:r>
      <w:r>
        <w:t xml:space="preserve"> как один из крупнейших сельхозпроизводителей в стране</w:t>
      </w:r>
      <w:r w:rsidR="00C65529">
        <w:t>,</w:t>
      </w:r>
      <w:bookmarkStart w:id="0" w:name="_GoBack"/>
      <w:bookmarkEnd w:id="0"/>
      <w:r>
        <w:t xml:space="preserve"> стремимся использовать на своих предприятиях самые передовые решения, в том числе технологии переработки побочных </w:t>
      </w:r>
      <w:r>
        <w:lastRenderedPageBreak/>
        <w:t>продуктов животноводства. Уверен, что сотрудничество с ведущей командой профессионалов «</w:t>
      </w:r>
      <w:proofErr w:type="spellStart"/>
      <w:r>
        <w:t>Росатома</w:t>
      </w:r>
      <w:proofErr w:type="spellEnd"/>
      <w:r>
        <w:t>» принесет пользу не только нам, как производителям, но и Республике, а также всей российской альтернативной энергетике», – сказал Сергей Ильиных.</w:t>
      </w:r>
    </w:p>
    <w:p w:rsidR="000E4B45" w:rsidRDefault="000E4B45">
      <w:pPr>
        <w:spacing w:line="276" w:lineRule="auto"/>
      </w:pPr>
    </w:p>
    <w:p w:rsidR="000E4B45" w:rsidRDefault="00330DE2">
      <w:pPr>
        <w:spacing w:line="276" w:lineRule="auto"/>
        <w:rPr>
          <w:b/>
        </w:rPr>
      </w:pPr>
      <w:r>
        <w:rPr>
          <w:b/>
        </w:rPr>
        <w:t xml:space="preserve">Справка: </w:t>
      </w:r>
    </w:p>
    <w:p w:rsidR="000E4B45" w:rsidRDefault="000E4B45">
      <w:pPr>
        <w:spacing w:line="276" w:lineRule="auto"/>
      </w:pPr>
    </w:p>
    <w:p w:rsidR="000E4B45" w:rsidRDefault="00330DE2">
      <w:pPr>
        <w:spacing w:line="276" w:lineRule="auto"/>
      </w:pPr>
      <w:r>
        <w:t xml:space="preserve">Ядром Электроэнергетического дивизиона </w:t>
      </w:r>
      <w:proofErr w:type="spellStart"/>
      <w:r>
        <w:t>госкорпорации</w:t>
      </w:r>
      <w:proofErr w:type="spellEnd"/>
      <w:r>
        <w:t xml:space="preserve"> «</w:t>
      </w:r>
      <w:proofErr w:type="spellStart"/>
      <w:r>
        <w:t>Росатом</w:t>
      </w:r>
      <w:proofErr w:type="spellEnd"/>
      <w:r>
        <w:t xml:space="preserve">» является АО «Концерн Росэнергоатом» – крупнейшая генерирующая компания страны и лидер в производстве зеленой электроэнергии. В состав концерна «Росэнергоатом» на правах филиалов входят 11 действующих АЭС, в эксплуатации находятся 36 энергоблоков (включая плавучий энергоблок (ПЭБ) ПАТЭС в составе двух реакторных установок) суммарной установленной мощностью свыше 28,5 ГВт. Доля атомной генерации на сегодняшний день составляет около 20 % от всего объема выработки электроэнергии в стране. </w:t>
      </w:r>
    </w:p>
    <w:p w:rsidR="000E4B45" w:rsidRDefault="000E4B45">
      <w:pPr>
        <w:spacing w:line="276" w:lineRule="auto"/>
      </w:pPr>
    </w:p>
    <w:p w:rsidR="000E4B45" w:rsidRDefault="00330DE2">
      <w:pPr>
        <w:spacing w:line="276" w:lineRule="auto"/>
      </w:pPr>
      <w:r>
        <w:t>АО «</w:t>
      </w:r>
      <w:proofErr w:type="spellStart"/>
      <w:r>
        <w:t>Росатом</w:t>
      </w:r>
      <w:proofErr w:type="spellEnd"/>
      <w:r>
        <w:t xml:space="preserve"> Сервис» входит в Электроэнергетический дивизион </w:t>
      </w:r>
      <w:proofErr w:type="spellStart"/>
      <w:r>
        <w:t>госкорпорации</w:t>
      </w:r>
      <w:proofErr w:type="spellEnd"/>
      <w:r>
        <w:t xml:space="preserve"> «</w:t>
      </w:r>
      <w:proofErr w:type="spellStart"/>
      <w:r>
        <w:t>Росатом</w:t>
      </w:r>
      <w:proofErr w:type="spellEnd"/>
      <w:r>
        <w:t>». Компания оказывает сервисные услуги энергетическим объектам в различных отраслях энергетики. Компания присутствует практически во всех странах с действующими АЭС с ВВЭР за рубежом. География проектов АО «</w:t>
      </w:r>
      <w:proofErr w:type="spellStart"/>
      <w:r>
        <w:t>Росатом</w:t>
      </w:r>
      <w:proofErr w:type="spellEnd"/>
      <w:r>
        <w:t xml:space="preserve"> Сервис» охватывает более 15 стран по всему миру, от Европы до Азии. Референции АО «</w:t>
      </w:r>
      <w:proofErr w:type="spellStart"/>
      <w:r>
        <w:t>Росатом</w:t>
      </w:r>
      <w:proofErr w:type="spellEnd"/>
      <w:r>
        <w:t xml:space="preserve"> Сервис» включают комплексные проекты по продлению срока эксплуатации, техническому обслуживанию и ремонту, поставке оборудования и ЗИП, ядерной инфраструктуре, консультационные услуги и обучение. С 2022 года компания активно развивает направления возобновляемой энергетики – малую гидроэнергетику, биогазовые реакторы, свалочный газ. Референции АО «</w:t>
      </w:r>
      <w:proofErr w:type="spellStart"/>
      <w:r>
        <w:t>Росатом</w:t>
      </w:r>
      <w:proofErr w:type="spellEnd"/>
      <w:r>
        <w:t xml:space="preserve"> Сервис» в секторе ВИЭ включают проектирование каскада гидроэлектростанций в Болгарии, ГЭС для изолированного </w:t>
      </w:r>
      <w:proofErr w:type="spellStart"/>
      <w:r>
        <w:t>энергопотребителя</w:t>
      </w:r>
      <w:proofErr w:type="spellEnd"/>
      <w:r>
        <w:t xml:space="preserve"> в Кыргызстане и поставку оборудования для </w:t>
      </w:r>
      <w:proofErr w:type="spellStart"/>
      <w:r>
        <w:t>Сегозерской</w:t>
      </w:r>
      <w:proofErr w:type="spellEnd"/>
      <w:r>
        <w:t xml:space="preserve"> ГЭС в Карелии. В ближайшей перспективе компания также планирует занять позицию ключевого участника бизнеса в строительстве </w:t>
      </w:r>
      <w:proofErr w:type="spellStart"/>
      <w:r>
        <w:t>биореакторов</w:t>
      </w:r>
      <w:proofErr w:type="spellEnd"/>
      <w:r>
        <w:t xml:space="preserve"> большой мощности, реализуя стратегию развития </w:t>
      </w:r>
      <w:proofErr w:type="spellStart"/>
      <w:r>
        <w:t>госкорпорации</w:t>
      </w:r>
      <w:proofErr w:type="spellEnd"/>
      <w:r>
        <w:t xml:space="preserve"> «</w:t>
      </w:r>
      <w:proofErr w:type="spellStart"/>
      <w:r>
        <w:t>Росатом</w:t>
      </w:r>
      <w:proofErr w:type="spellEnd"/>
      <w:r>
        <w:t>» с использованием «зеленой энергии». В рамках направления «Робототехника» компания предлагает услуги по конструированию и изготовлению роботизированных комплексов и иного нестандартного оборудования для предприятий атомной отрасли и за ее пределами.</w:t>
      </w:r>
    </w:p>
    <w:p w:rsidR="000E4B45" w:rsidRDefault="000E4B45">
      <w:pPr>
        <w:spacing w:line="276" w:lineRule="auto"/>
      </w:pPr>
    </w:p>
    <w:p w:rsidR="000E4B45" w:rsidRDefault="00330DE2">
      <w:pPr>
        <w:spacing w:line="276" w:lineRule="auto"/>
      </w:pPr>
      <w:r>
        <w:t>АО «</w:t>
      </w:r>
      <w:proofErr w:type="spellStart"/>
      <w:r>
        <w:t>Росатом</w:t>
      </w:r>
      <w:proofErr w:type="spellEnd"/>
      <w:r>
        <w:t xml:space="preserve"> Сервис» активно развивает сеть биогазовых станций в России. Наравне с выработкой «зеленой» энергии, применение современных биогазовых технологий позволяет ежегодно перерабатывать до 500 тыс. тонн побочных продуктов животноводства. С точки зрения экологии и развития сельского хозяйства это является важнейшим шагом на пути к устойчивому развитию регионов. Интерес к такого рода деятельности проявляют Свердловская, Тюменская и Ярославская области. </w:t>
      </w:r>
    </w:p>
    <w:p w:rsidR="000E4B45" w:rsidRDefault="000E4B45">
      <w:pPr>
        <w:spacing w:line="276" w:lineRule="auto"/>
      </w:pPr>
    </w:p>
    <w:p w:rsidR="000E4B45" w:rsidRDefault="00330DE2">
      <w:pPr>
        <w:spacing w:line="276" w:lineRule="auto"/>
      </w:pPr>
      <w:r>
        <w:t xml:space="preserve">В России ускоряется реализация крупных проектов, в том числе в сфере энергетики. Отечественный топливно-энергетический комплекс продолжает плановое обновление </w:t>
      </w:r>
      <w:r>
        <w:lastRenderedPageBreak/>
        <w:t xml:space="preserve">мощностей. Эта работа осуществляется с учетом современных трендов </w:t>
      </w:r>
      <w:proofErr w:type="spellStart"/>
      <w:r>
        <w:t>цифровизации</w:t>
      </w:r>
      <w:proofErr w:type="spellEnd"/>
      <w:r>
        <w:t xml:space="preserve"> и замещения импортного оборудования. «</w:t>
      </w:r>
      <w:proofErr w:type="spellStart"/>
      <w:r>
        <w:t>Росатом</w:t>
      </w:r>
      <w:proofErr w:type="spellEnd"/>
      <w:r>
        <w:t>» и его предприятия принимаю активное участие в этой работе.</w:t>
      </w:r>
    </w:p>
    <w:p w:rsidR="000E4B45" w:rsidRDefault="000E4B45">
      <w:pPr>
        <w:spacing w:line="276" w:lineRule="auto"/>
      </w:pPr>
    </w:p>
    <w:p w:rsidR="000E4B45" w:rsidRDefault="000E4B45">
      <w:pPr>
        <w:spacing w:line="276" w:lineRule="auto"/>
        <w:rPr>
          <w:sz w:val="28"/>
          <w:szCs w:val="28"/>
        </w:rPr>
      </w:pPr>
    </w:p>
    <w:sectPr w:rsidR="000E4B45">
      <w:footerReference w:type="default" r:id="rId9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E40" w:rsidRDefault="00D80E40">
      <w:r>
        <w:separator/>
      </w:r>
    </w:p>
  </w:endnote>
  <w:endnote w:type="continuationSeparator" w:id="0">
    <w:p w:rsidR="00D80E40" w:rsidRDefault="00D8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B45" w:rsidRDefault="000E4B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:rsidR="000E4B45" w:rsidRDefault="000E4B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E40" w:rsidRDefault="00D80E40">
      <w:r>
        <w:separator/>
      </w:r>
    </w:p>
  </w:footnote>
  <w:footnote w:type="continuationSeparator" w:id="0">
    <w:p w:rsidR="00D80E40" w:rsidRDefault="00D80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45"/>
    <w:rsid w:val="000E4B45"/>
    <w:rsid w:val="00330DE2"/>
    <w:rsid w:val="00C65529"/>
    <w:rsid w:val="00D2764F"/>
    <w:rsid w:val="00D8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88D8"/>
  <w15:docId w15:val="{6B153ED6-4E10-4E50-BA1F-A975C3B3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C562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6287"/>
  </w:style>
  <w:style w:type="paragraph" w:styleId="a7">
    <w:name w:val="footer"/>
    <w:basedOn w:val="a"/>
    <w:link w:val="a8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6287"/>
  </w:style>
  <w:style w:type="character" w:styleId="a9">
    <w:name w:val="FollowedHyperlink"/>
    <w:basedOn w:val="a0"/>
    <w:uiPriority w:val="99"/>
    <w:semiHidden/>
    <w:unhideWhenUsed/>
    <w:rsid w:val="00C5628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a1"/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mmedia.onli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kw4L7g421fZA+iAZHRRyBALm7g==">CgMxLjA4AHIhMW4zV1NCbFFrQjJOMUF6VHRHclhtUFZPbEtHakpIWDhL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v</dc:creator>
  <cp:lastModifiedBy>КСП</cp:lastModifiedBy>
  <cp:revision>3</cp:revision>
  <dcterms:created xsi:type="dcterms:W3CDTF">2023-11-17T07:32:00Z</dcterms:created>
  <dcterms:modified xsi:type="dcterms:W3CDTF">2024-09-05T11:44:00Z</dcterms:modified>
</cp:coreProperties>
</file>