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Росатом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sz w:val="28"/>
          <w:szCs w:val="28"/>
          <w:rtl w:val="0"/>
        </w:rPr>
        <w:t xml:space="preserve">, Минвостокразвития РФ и правительство Чукотского автономного округа подписали соглашение о совместной реализации пилотного проекта по созданию единого морского оператора северного завоза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Цель документа — отработка бесперебойной и экономически эффективной доставки грузов на территории северного завоза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7 июня на Петербургском международном экономическом форуме генеральный директор госкорпорации «Росатом» Алексей Лихачев, министр по развитию Дальнего Востока и Арктики Алексей Чекунков и губернатор — председатель правительства Чукотского автономного округа Владислав Кузнецов подписали соглашение о сотрудничестве в рамках пилотного проекта по запуску работы единого морского оператора северного завоза.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Основной целью документа является отработка механизма бесперебойной и экономически эффективной доставки грузов на территории северного завоза.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соответствии с Федеральным законом «О северном завозе» оператор должен будет осуществлять регулярные каботажные перевозки грузов жизнеобеспечения между морскими портами по льготным тарифам. Перечень таких грузов утвержден распоряжением Правительства Российской Федерации от 02.12.2023 № 3462-р. Маршрут и график рейсов будет утверждаться федеральным координатором северного завоза (Минвостокразвития России) на основании предложений оператора.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Алексей Лихачев подчеркнул: «Наш приоритет в проработке запуска единого морского оператора — это сохранение абсолютной надежности поставок и стабилизация стоимости транспортировки грузов северного завоза морским путем. При этом госкорпорация всегда берется за максимально сложные задачи. Поэтому и пилот мы начинаем с одного из самых непростых регионов, как с точки зрения логистики, так и природных условий. Обеспечение Чукотского автономного округа грузами северного завоза требует нетривиального подхода, и решение этой задачи позволит в будущем распространить его на все заинтересованные в подобной услуге регионы».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Алексей Чекунков отметил: «Северный завоз — это прежде всего сложная, многоэтапная логистика, сопряженная с трудностями ледовой обстановки. Основные объемы жизненно важных грузов завозятся водными видами транспорта, при этом возможность их доставки в отдельные районы существует всего несколько недель в году. В целях обеспечения бесперебойности снабжения по поручению Президента в закон о северном завозе включены положения о запуске с 1 января 2026 года единого морского оператора северного завоза. Реализация в 2025 году пилотного проекта на Чукотке, как наиболее зависящем от сжатых сроков навигации регионе, позволит обеспечить максимально точную настройку работы данной системы».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Владислав Кузнецов сказал: «Для нас соглашение о сотрудничестве с госкорпорацией „Росатом“ — серьезный шаг по улучшению системы доставки грузов на Чукотку. Выделю два главных аспекта. Во-первых, будет обеспечено достаточное количество флота для перевозки необходимого нашему округу груза. При этом у нас появится горизонт планирования на три года. Второй аспект — это стоимость логистики. В трехлетнем соглашении прописано, что стоимость фрахта корректируется ежегодно только на размер инфляции. То есть мы не только стабилизируем саму систему доставки, мы стабилизируем и цену. Практически „Росатом“ берет на себя всю логистику от момента загрузки на корабль до выгрузки груза. Позитивные изменения на Чукотке должны увидеть уже в 2025 году».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Федеральный закон от 04.08.2023 № 411-ФЗ «О северном завозе», направленный на создание его правовых и организационных основ, вступил в силу с 1 апреля 2024 года. В одной из статей закон предусматривает создание единого морского оператора северного завоза — уполномоченного Правительством Российской Федерации юридического лица, осуществляющего регулярные каботажные перевозки грузов северного завоза между морскими портами.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Федеральным координатором северного завоза выступает Минвостокразвития. Основная цель закона состоит в том, чтобы обеспечить бесперебойные поставки грузов жизнеобеспечения на Крайний Север. Речь идет о топливе, продуктах питания, лекарствах, стройматериалах и других товарах.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2018 году Правительство РФ наделило  «Росатом» полномочиями инфраструктурного оператора Северного морского пути (СМП). В декабре 2019 года Правительством РФ был утвержден План развития инфраструктуры СМП до 2035 года, разработанный «Росатомом». Одна из стратегических целей госкорпорации «Росатом» — сделать СМП эффективной транспортной артерией, связывающей Европу, Россию и Азиатско-Тихоокеанский регион.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Ожидается, что участники форума обсудят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«Росатом» выступает титульным партнером проведения ПМЭФ-2024.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OuZD9ToaTO81EuSIIMKiDc8Gjw==">CgMxLjA4AGojChRzdWdnZXN0LmJodmtsZjg1dTlxaBILU3RyYW5nZSBDYXRqIwoUc3VnZ2VzdC5jZ3hnZ255eGp1bXoSC1N0cmFuZ2UgQ2F0aiMKFHN1Z2dlc3QueDdja2xlb3RzNzY4EgtTdHJhbmdlIENhdGojChRzdWdnZXN0LmlycXBlNXQ4c251ZxILU3RyYW5nZSBDYXRqIwoUc3VnZ2VzdC50M3R4cWd0cGM0OGISC1N0cmFuZ2UgQ2F0aiMKFHN1Z2dlc3QuZmc3MGJsMnBjMHM4EgtTdHJhbmdlIENhdGojChRzdWdnZXN0LmhrdWZuZmpwenpqaRILU3RyYW5nZSBDYXRqIwoUc3VnZ2VzdC5uNWlhdjRzbm16cGkSC1N0cmFuZ2UgQ2F0aiMKFHN1Z2dlc3QuY2N2YXA2dDVqcTNpEgtTdHJhbmdlIENhdGohChJzdWdnZXN0LjZ2OWtsZmhvc3MSC1N0cmFuZ2UgQ2F0aiMKFHN1Z2dlc3QuYXE4bzN3OHdtdmQxEgtTdHJhbmdlIENhdGojChRzdWdnZXN0LnpmemR0b241b3Y3ZRILU3RyYW5nZSBDYXRqIwoUc3VnZ2VzdC5wN200NWJ4OXZlcHcSC1N0cmFuZ2UgQ2F0aiMKFHN1Z2dlc3QuOGR4dHVzdHZrdm1rEgtTdHJhbmdlIENhdGojChRzdWdnZXN0LmFtMnYzZ2FuOXF6eBILU3RyYW5nZSBDYXRqIwoUc3VnZ2VzdC5maXlhdXIzemt6dHoSC1N0cmFuZ2UgQ2F0aiMKFHN1Z2dlc3QudGQ2M2VxOHEyZnJyEgtTdHJhbmdlIENhdGojChRzdWdnZXN0Lm16dmt4azI4cHdnchILU3RyYW5nZSBDYXRqIwoUc3VnZ2VzdC5oamhodjcxajRpbXYSC1N0cmFuZ2UgQ2F0aiMKFHN1Z2dlc3QuY2h6YjhuMTNxcm92EgtTdHJhbmdlIENhdGojChRzdWdnZXN0LnBkYzFiNHJzbGpycxILU3RyYW5nZSBDYXRqIwoUc3VnZ2VzdC5vY2VueDNkcm9jMWMSC1N0cmFuZ2UgQ2F0aiMKFHN1Z2dlc3QuMXFlbm1udjU4dDAzEgtTdHJhbmdlIENhdGojChRzdWdnZXN0Lm00Z3F4amoyaTd5ehILU3RyYW5nZSBDYXRqIwoUc3VnZ2VzdC5kM3U2MHFxcmlhNnQSC1N0cmFuZ2UgQ2F0aiMKFHN1Z2dlc3QuODNzdXZ1NTNlN3p2EgtTdHJhbmdlIENhdGojChRzdWdnZXN0Ljk0cnEzYmpncHJlbhILU3RyYW5nZSBDYXRqIgoTc3VnZ2VzdC5yeG03b3V6ZTN6bRILU3RyYW5nZSBDYXRqIwoUc3VnZ2VzdC50ODFrYnFuMnVvaXcSC1N0cmFuZ2UgQ2F0ciExdUtWM0xQQXJFVUF3TlFtRWtmTzFLR3RucUNsZWltM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