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117B" w:rsidRDefault="00C512BC">
      <w:pPr>
        <w:spacing w:before="240" w:after="240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В Сочи прошел VI Отраслевой форум-диалог «День безопасности атомной энергетики и промышленности»</w:t>
      </w:r>
    </w:p>
    <w:p w14:paraId="00000002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b/>
          <w:color w:val="000000"/>
        </w:rPr>
        <w:t>Росатом продолжает развивать лидерство в безопасности по четырем направлениям</w:t>
      </w:r>
    </w:p>
    <w:p w14:paraId="00000003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Ежегодный отраслевой форум-диалог «День безопасности атомной энергетики и промышленности» прошел 18–19 октября в Сочи. В мероприятии приняли участие более 300 человек: руководители Росатома и его предприятий, линейные руководители, руководители и специалис</w:t>
      </w:r>
      <w:r>
        <w:rPr>
          <w:color w:val="000000"/>
        </w:rPr>
        <w:t>ты по охране труда, а также актив отрасли. Участники форума обсудили текущую ситуацию с безопасностью в Росатоме, поделились лучшими практиками и рекомендациями по их тиражированию и подняли актуальные вопросы: как развить лидерские компетенции линейных ру</w:t>
      </w:r>
      <w:r>
        <w:rPr>
          <w:color w:val="000000"/>
        </w:rPr>
        <w:t>ководителей и избежать формального отношения к безопасности.</w:t>
      </w:r>
    </w:p>
    <w:p w14:paraId="00000004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На открытии форума выступил генеральный директор Госкорпорации «Росатом» Алексей Лихачев. Он отметил, что в отрасли стали меньше скрывать происшествия, была проделана большая организационная и но</w:t>
      </w:r>
      <w:r>
        <w:rPr>
          <w:color w:val="000000"/>
        </w:rPr>
        <w:t>рмативная работа, снизился общий травматизм, однако тяжелый и смертельный остались на прежнем уровне. Чтобы приблизиться к нулевому травматизму, нужно развивать атмосферу открытости и доверия и продолжать работу над лидерством.</w:t>
      </w:r>
    </w:p>
    <w:p w14:paraId="00000005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«Следующее десятилетие у нас</w:t>
      </w:r>
      <w:r>
        <w:rPr>
          <w:color w:val="000000"/>
        </w:rPr>
        <w:t xml:space="preserve"> — десятилетие борьбы за людей. В гонке технологических суверенитетов, международной конкуренции и повышения качества жизни выиграет тот, кто привлечет в свои команды самых вдохновленных и заряженных людей.  При поиске работы эти люди будут смотреть на ее </w:t>
      </w:r>
      <w:r>
        <w:rPr>
          <w:color w:val="000000"/>
        </w:rPr>
        <w:t xml:space="preserve">условия и качество — и мы должны сделать так, чтобы работа у нас была не только интересной, почетной, с возможностью проявить себя, но и безопасной, в том числе с заботой о ментальном здоровье. Это должно стать нашим конкурентным преимуществом в борьбе за </w:t>
      </w:r>
      <w:r>
        <w:rPr>
          <w:color w:val="000000"/>
        </w:rPr>
        <w:t>лучших людей страны и мира», — подчеркнул Алексей Лихачев.</w:t>
      </w:r>
    </w:p>
    <w:p w14:paraId="00000006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О развитии лидерства в безопасности в Росатоме рассказала заместитель генерального директора по персоналу Госкорпорации «Росатом» Татьяна Терентьева. «Регулярно ведется работа по четырем направлени</w:t>
      </w:r>
      <w:r>
        <w:rPr>
          <w:color w:val="000000"/>
        </w:rPr>
        <w:t>ям лидерства — на уровне генеральных директоров и линейных руководителей, а также в «Клубе лидеров» и движении «Лидеры безопасности». Большое значение имеет личное общение руководителей с работниками — уже проведено более 2,1 тыс. «диалогов о безопасности»</w:t>
      </w:r>
      <w:r>
        <w:rPr>
          <w:color w:val="000000"/>
        </w:rPr>
        <w:t xml:space="preserve">, а на уровне линейных руководителей в прошедшем году состоялось более 22 тыс. «диалогов о безопасности», — отметила она. </w:t>
      </w:r>
    </w:p>
    <w:p w14:paraId="00000007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Татьяна Терентьева — о работе по развитию культуры безопасности</w:t>
      </w:r>
    </w:p>
    <w:p w14:paraId="00000008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По словам Татьяны Терентьевой, в настоящее время налажена методичная </w:t>
      </w:r>
      <w:r>
        <w:rPr>
          <w:color w:val="000000"/>
        </w:rPr>
        <w:t>работа по развитию культуры безопасности на всех уровнях — от руководства предприятий до каждого рабочего. «Она включает независимую диагностику, выделение специфических проблем и решение их на уровне штаба во главе с генеральными директорами, работу лидер</w:t>
      </w:r>
      <w:r>
        <w:rPr>
          <w:color w:val="000000"/>
        </w:rPr>
        <w:t xml:space="preserve">ов безопасности предприятий над этими проблемами, регулярное общение первых лиц предприятий с коллективом и эффективное неформальное обучение. Системный подход к развитию культуры безопасности на 18 пилотных предприятиях показал хорошие результаты. В этих </w:t>
      </w:r>
      <w:r>
        <w:rPr>
          <w:color w:val="000000"/>
        </w:rPr>
        <w:t xml:space="preserve">организациях с </w:t>
      </w:r>
      <w:r>
        <w:rPr>
          <w:color w:val="000000"/>
        </w:rPr>
        <w:lastRenderedPageBreak/>
        <w:t xml:space="preserve">активным участием в программе культуры безопасного поведения и лидерством в ней генеральных директоров в 2023 году не было случаев тяжелого и смертельного травматизма. Это говорит о необходимости тиражировать такой подход на все предприятия </w:t>
      </w:r>
      <w:r>
        <w:rPr>
          <w:color w:val="000000"/>
        </w:rPr>
        <w:t>отрасли», — сказала она.</w:t>
      </w:r>
    </w:p>
    <w:p w14:paraId="00000009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Ключевые направления работы на 2024 год</w:t>
      </w:r>
    </w:p>
    <w:p w14:paraId="0000000A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В рамках тиражирования руководителям производственных организаций, где с начала 2022 года зафиксированы случаи травматизма с тяжелым или смертельным исходом, необходимо запустить системное ра</w:t>
      </w:r>
      <w:r>
        <w:rPr>
          <w:color w:val="000000"/>
        </w:rPr>
        <w:t>звитие культуры безопасного поведения в соответствии с Едиными отраслевыми методическими рекомендациями по культуре безопасного поведения в организациях Госкорпорации «Росатом». Одним из ключевых направлений работы на 2024 год станет развитие лидерства лин</w:t>
      </w:r>
      <w:r>
        <w:rPr>
          <w:color w:val="000000"/>
        </w:rPr>
        <w:t xml:space="preserve">ейных руководителей. По данным исследований, проведенных на предприятиях Росатома, около 40 % рабочего времени линейных руководителей посвящено бумажной работе, а на работу с людьми в части безопасности остается всего 4 %. На следующий год поставлена цель </w:t>
      </w:r>
      <w:r>
        <w:rPr>
          <w:color w:val="000000"/>
        </w:rPr>
        <w:t>сократить бумажную работу до 10 %, а также массово обучить руководителей управленческим навыкам и навыкам организации своей работы.</w:t>
      </w:r>
    </w:p>
    <w:p w14:paraId="0000000B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Безопасность в Росатоме на сегодняшний день</w:t>
      </w:r>
    </w:p>
    <w:p w14:paraId="0000000C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О текущей ситуации с безопасностью в отрасли рассказал Сергей Адамчик, генеральн</w:t>
      </w:r>
      <w:r>
        <w:rPr>
          <w:color w:val="000000"/>
        </w:rPr>
        <w:t>ый инспектор Госкорпорации «Росатом». По его словам, количество инцидентов в атомной отрасли кратно ниже, чем в других крупных компаниях РФ; тем не менее необходимо продолжать работу по снижению тяжелого и смертельного травматизма.</w:t>
      </w:r>
    </w:p>
    <w:p w14:paraId="0000000D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«Состояние ядерной, ради</w:t>
      </w:r>
      <w:r>
        <w:rPr>
          <w:color w:val="000000"/>
        </w:rPr>
        <w:t>ационной и промышленной безопасности в отрасли остается на приемлемом уровне. Но работу по снижению тяжелого и смертельного травматизма нужно продолжать, и в этой работе нам может помочь лидерство генеральных директоров — они должны стать примером для сотр</w:t>
      </w:r>
      <w:r>
        <w:rPr>
          <w:color w:val="000000"/>
        </w:rPr>
        <w:t>удников и регулярно заниматься вопросами безопасности, — а также цифровизация процессов по охране труда. 92 % организаций отрасли в 2023 году отработали без травм, что говорит о том, что травматизм — не неизбежность, а отсутствие профилактики», — подчеркну</w:t>
      </w:r>
      <w:r>
        <w:rPr>
          <w:color w:val="000000"/>
        </w:rPr>
        <w:t>л он.</w:t>
      </w:r>
    </w:p>
    <w:p w14:paraId="0000000E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Цифровизация охраны труда</w:t>
      </w:r>
    </w:p>
    <w:p w14:paraId="0000000F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Чтобы сместить акцент с работы «с бумагами» на работу с людьми, в Росатоме создается Единая отраслевая система «Производственная безопасность» (ЕОС ПБ). Иван Израйлев, начальник управления АО «Гринатом», рассказал о том, что</w:t>
      </w:r>
      <w:r>
        <w:rPr>
          <w:color w:val="000000"/>
        </w:rPr>
        <w:t xml:space="preserve"> она позволит автоматизировать процессы выдачи средств индивидуальной защиты, сдачи отчетности, занесения результатов аудитов по безопасности и многие другие. В виде пилотного проекта ЕОС ПБ внедряется в двух дивизионах Росатома — топливном и научном, а в </w:t>
      </w:r>
      <w:r>
        <w:rPr>
          <w:color w:val="000000"/>
        </w:rPr>
        <w:t>дальнейшем планируется тиражировать систему на отрасль.</w:t>
      </w:r>
    </w:p>
    <w:p w14:paraId="00000010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О лучших практиках в безопасности</w:t>
      </w:r>
    </w:p>
    <w:p w14:paraId="00000011" w14:textId="77777777" w:rsidR="00B0117B" w:rsidRDefault="00C512BC">
      <w:pPr>
        <w:spacing w:before="240" w:after="240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Лучшими практиками в обеспечении безопасности поделились представители инжинирингового, электроэнергетического дивизионов и ядерного оружейного комплекса Росатома. В </w:t>
      </w:r>
      <w:r>
        <w:rPr>
          <w:color w:val="000000"/>
        </w:rPr>
        <w:t xml:space="preserve">АСЭ работников вовлекают в процесс анализа коренных </w:t>
      </w:r>
      <w:r>
        <w:rPr>
          <w:color w:val="000000"/>
        </w:rPr>
        <w:lastRenderedPageBreak/>
        <w:t>причин несчастных случаев и проводят партнерские проверки по культуре безопасности — когда подразделения одного предприятия инспектируют друг друга. В Росэнергоатоме запустили проект по определению психол</w:t>
      </w:r>
      <w:r>
        <w:rPr>
          <w:color w:val="000000"/>
        </w:rPr>
        <w:t xml:space="preserve">огических предпосылок к травматизму и исключили показатель LTIFR (коэффициент частоты травм с временной потерей трудоспособности) из годовых целей предприятия. В ядерно-оружейном комплексе проводят очные форумы лидеров безопасности и используют технологию </w:t>
      </w:r>
      <w:r>
        <w:rPr>
          <w:color w:val="000000"/>
        </w:rPr>
        <w:t>иммерсивной окулографии для оценки навыков безопасного выполнения работ.</w:t>
      </w:r>
    </w:p>
    <w:p w14:paraId="00000012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Экологическая безопасность</w:t>
      </w:r>
    </w:p>
    <w:p w14:paraId="00000013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Помимо безопасности труда, на форуме-диалоге обсуждалась экологическая безопасность — обязательный аспект деятельности Госкорпорации. Состоялось награждение</w:t>
      </w:r>
      <w:r>
        <w:rPr>
          <w:color w:val="000000"/>
        </w:rPr>
        <w:t xml:space="preserve"> победителей конкурса «Экологически образцовая организация атомной отрасли» по итогам 2022 года. Первое место заняло ПАО «НЗХК», второе — Калининская АЭС, третье — ФГУП «РФЯЦ-ВНИИТФ им. академ. Е. И. Забабахина». Победителем спецноминации «Лучшая экологиче</w:t>
      </w:r>
      <w:r>
        <w:rPr>
          <w:color w:val="000000"/>
        </w:rPr>
        <w:t>ски образцовая организация атомной отрасли за 10 лет» стала Балаковская АЭС.</w:t>
      </w:r>
    </w:p>
    <w:p w14:paraId="00000014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Ключевые слова мероприятия</w:t>
      </w:r>
    </w:p>
    <w:p w14:paraId="00000015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В завершение форума участникам предложили выделить ключевые слова мероприятия — ими стали лидерство, ответственность, системный подход в работе с людьми</w:t>
      </w:r>
      <w:r>
        <w:rPr>
          <w:color w:val="000000"/>
        </w:rPr>
        <w:t>. Опираясь на эти принципы, Росатом продолжит работу над совершенствованием уровня безопасности на своих предприятиях.</w:t>
      </w:r>
    </w:p>
    <w:p w14:paraId="00000016" w14:textId="77777777" w:rsidR="00B0117B" w:rsidRDefault="00C512BC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Справка:</w:t>
      </w:r>
    </w:p>
    <w:p w14:paraId="00000017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В 2022 году руководством Росатома были утверждены четыре направления развития лидерства в области безопасности: лидерство генера</w:t>
      </w:r>
      <w:r>
        <w:rPr>
          <w:color w:val="000000"/>
        </w:rPr>
        <w:t>льных директоров, лидерство линейных руководителей, «Клуб лидеров безопасности» и движение лидеров безопасности. В «Клуб лидеров безопасности» под председательством заместителя генерального директора по персоналу Татьяны Терентьевой входят генеральные дире</w:t>
      </w:r>
      <w:r>
        <w:rPr>
          <w:color w:val="000000"/>
        </w:rPr>
        <w:t>ктора 10 предприятий Госкорпорации «Росатом». Движение лидеров безопасности связано с деятельностью инициативных работников на предприятиях — рабочих, ИТР, специалистов, руководителей и др.</w:t>
      </w:r>
    </w:p>
    <w:p w14:paraId="00000018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Системное развитие культуры безопасного поведения в Росатоме осуще</w:t>
      </w:r>
      <w:r>
        <w:rPr>
          <w:color w:val="000000"/>
        </w:rPr>
        <w:t>ствляется через проект, который с 2019 года реализует АНО «Корпоративная Академия Росатома». Организации-участники в рамках трехлетнего цикла проходят 12 шагов развития, включающих организационные и технические изменения для повышения уровня культуры безоп</w:t>
      </w:r>
      <w:r>
        <w:rPr>
          <w:color w:val="000000"/>
        </w:rPr>
        <w:t>асного поведения. Сегодня в проекте участвует 21 организация Росатома, три из которых прошли трехлетний цикл.</w:t>
      </w:r>
    </w:p>
    <w:p w14:paraId="00000019" w14:textId="77777777" w:rsidR="00B0117B" w:rsidRDefault="00C512BC">
      <w:pPr>
        <w:spacing w:before="240" w:after="240"/>
        <w:jc w:val="both"/>
        <w:rPr>
          <w:color w:val="000000"/>
        </w:rPr>
      </w:pPr>
      <w:r>
        <w:rPr>
          <w:color w:val="000000"/>
        </w:rPr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</w:t>
      </w:r>
      <w:r>
        <w:rPr>
          <w:color w:val="000000"/>
        </w:rPr>
        <w:t>уры безопасности, внедрению современных методов охраны труда и борьбы с травматизмом, использованию информационных технологий. Продолжается работа по приоритетным направлениям развития атомной энергетики, обеспечивающая снижение нагрузки на экологию.</w:t>
      </w:r>
    </w:p>
    <w:p w14:paraId="0000001A" w14:textId="77777777" w:rsidR="00B0117B" w:rsidRDefault="00B0117B">
      <w:pPr>
        <w:spacing w:before="240" w:after="240"/>
        <w:jc w:val="both"/>
        <w:rPr>
          <w:color w:val="000000"/>
        </w:rPr>
      </w:pPr>
    </w:p>
    <w:sectPr w:rsidR="00B011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B"/>
    <w:rsid w:val="00B0117B"/>
    <w:rsid w:val="00C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6384-003E-46BB-9399-DC47BD58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6633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nuVU1JcEOqyP0jfiSxMvUIfyw==">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КСП</cp:lastModifiedBy>
  <cp:revision>2</cp:revision>
  <dcterms:created xsi:type="dcterms:W3CDTF">2023-10-30T13:19:00Z</dcterms:created>
  <dcterms:modified xsi:type="dcterms:W3CDTF">2023-10-30T13:19:00Z</dcterms:modified>
</cp:coreProperties>
</file>