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5D2" w:rsidRDefault="00AF55D2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F55D2">
        <w:tc>
          <w:tcPr>
            <w:tcW w:w="1518" w:type="dxa"/>
          </w:tcPr>
          <w:p w:rsidR="00AF55D2" w:rsidRDefault="00000000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F55D2" w:rsidRDefault="00000000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AF55D2" w:rsidRDefault="00000000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AF55D2" w:rsidRDefault="00000000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AF55D2" w:rsidRDefault="00000000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04.03.24</w:t>
            </w:r>
          </w:p>
        </w:tc>
      </w:tr>
    </w:tbl>
    <w:p w:rsidR="00AF55D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55D2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Росатом ввел в эксплуатацию 2-ю очередь Труновской </w:t>
      </w:r>
      <w:proofErr w:type="spellStart"/>
      <w:r>
        <w:rPr>
          <w:b/>
          <w:sz w:val="28"/>
          <w:szCs w:val="28"/>
        </w:rPr>
        <w:t>ветроэлектростанции</w:t>
      </w:r>
      <w:proofErr w:type="spellEnd"/>
    </w:p>
    <w:p w:rsidR="00AF55D2" w:rsidRDefault="00000000">
      <w:pPr>
        <w:spacing w:line="276" w:lineRule="auto"/>
        <w:jc w:val="center"/>
        <w:rPr>
          <w:i/>
        </w:rPr>
      </w:pPr>
      <w:r>
        <w:rPr>
          <w:i/>
        </w:rPr>
        <w:t>Суммарный объем установленных ветроэнергетических мощностей Росатома превысил 1 ГВт</w:t>
      </w:r>
    </w:p>
    <w:p w:rsidR="00AF55D2" w:rsidRDefault="00000000">
      <w:pPr>
        <w:spacing w:line="276" w:lineRule="auto"/>
      </w:pPr>
      <w:r>
        <w:t xml:space="preserve"> </w:t>
      </w:r>
    </w:p>
    <w:p w:rsidR="00AF55D2" w:rsidRDefault="00000000">
      <w:pPr>
        <w:spacing w:line="276" w:lineRule="auto"/>
      </w:pPr>
      <w:r>
        <w:t>Вторая очередь Труновской ВЭС Росатома в Ставропольском крае установленной мощностью 35 МВт начала поставлять электроэнергию в единую сеть России. Суммарно Труновская ВЭС имеет установленную мощность 95 МВт и состоит из 38 ветроэнергетических установок.</w:t>
      </w:r>
    </w:p>
    <w:p w:rsidR="00AF55D2" w:rsidRDefault="00AF55D2">
      <w:pPr>
        <w:spacing w:line="276" w:lineRule="auto"/>
      </w:pPr>
    </w:p>
    <w:p w:rsidR="00AF55D2" w:rsidRDefault="00000000">
      <w:pPr>
        <w:spacing w:line="276" w:lineRule="auto"/>
      </w:pPr>
      <w:r>
        <w:t xml:space="preserve">«Труновская </w:t>
      </w:r>
      <w:proofErr w:type="spellStart"/>
      <w:r>
        <w:t>ветроэлектростанция</w:t>
      </w:r>
      <w:proofErr w:type="spellEnd"/>
      <w:r>
        <w:t xml:space="preserve"> — девятый </w:t>
      </w:r>
      <w:proofErr w:type="spellStart"/>
      <w:r>
        <w:t>ветропарк</w:t>
      </w:r>
      <w:proofErr w:type="spellEnd"/>
      <w:r>
        <w:t xml:space="preserve"> Росатома. С вводом станции в эксплуатацию суммарная установленная мощность реализованных проектов нашей компании превысила 1 ГВт. На сегодняшний день Росатом единственный обладает локализованной турбиной </w:t>
      </w:r>
      <w:proofErr w:type="spellStart"/>
      <w:r>
        <w:t>мегаваттного</w:t>
      </w:r>
      <w:proofErr w:type="spellEnd"/>
      <w:r>
        <w:t xml:space="preserve"> класса в России и последовательно реализует стратегию технологического суверенитета, придерживаясь принципов устойчивого развития территорий и экологического благополучия России», — отметил Григорий Назаров, генеральный директор ветроэнергетического дивизиона Росатома. </w:t>
      </w:r>
    </w:p>
    <w:p w:rsidR="00AF55D2" w:rsidRDefault="00AF55D2">
      <w:pPr>
        <w:spacing w:line="276" w:lineRule="auto"/>
      </w:pPr>
    </w:p>
    <w:p w:rsidR="00AF55D2" w:rsidRDefault="00000000">
      <w:pPr>
        <w:spacing w:line="276" w:lineRule="auto"/>
      </w:pPr>
      <w:r>
        <w:t xml:space="preserve">«Ставрополье последовательно наращивает мощности зеленой энергетики. Это имеет принципиальное значение для сохранения экологии и уникальной природы региона. Мы также наращиваем свои компетенции в промышленности и высокотехнологичном производстве, что безусловно дает региону фору на перспективном направлении. Благодаря многолетнему сотрудничеству с Росатомом Ставрополье стало одним из лидеров по развитию ветроэнергетики среди регионов России. Сегодня мы открываем новую очередь уже седьмого по счету </w:t>
      </w:r>
      <w:proofErr w:type="spellStart"/>
      <w:r>
        <w:t>ветропарка</w:t>
      </w:r>
      <w:proofErr w:type="spellEnd"/>
      <w:r>
        <w:t xml:space="preserve"> на Ставрополье. В перспективе планируем продолжать наращивать ветроэнергетические мощности в регионе. Это позволит довести производство электроэнергии на объектах зеленой энергетики в крае до двух млрд кВт · ч», — сказал губернатор Ставропольского края Владимир Владимиров. </w:t>
      </w:r>
    </w:p>
    <w:p w:rsidR="00AF55D2" w:rsidRDefault="00AF55D2">
      <w:pPr>
        <w:spacing w:line="276" w:lineRule="auto"/>
      </w:pPr>
    </w:p>
    <w:p w:rsidR="00AF55D2" w:rsidRDefault="00000000">
      <w:pPr>
        <w:spacing w:line="276" w:lineRule="auto"/>
        <w:rPr>
          <w:b/>
        </w:rPr>
      </w:pPr>
      <w:r>
        <w:rPr>
          <w:b/>
        </w:rPr>
        <w:t xml:space="preserve">Дополнительная информация: </w:t>
      </w:r>
    </w:p>
    <w:p w:rsidR="00AF55D2" w:rsidRDefault="00AF55D2">
      <w:pPr>
        <w:spacing w:line="276" w:lineRule="auto"/>
      </w:pPr>
    </w:p>
    <w:p w:rsidR="00AF55D2" w:rsidRDefault="00000000">
      <w:pPr>
        <w:numPr>
          <w:ilvl w:val="0"/>
          <w:numId w:val="1"/>
        </w:numPr>
        <w:spacing w:line="276" w:lineRule="auto"/>
      </w:pPr>
      <w:r>
        <w:t xml:space="preserve">Комментарий эксперта: </w:t>
      </w:r>
      <w:hyperlink r:id="rId10" w:history="1">
        <w:r w:rsidRPr="00AE6C96">
          <w:rPr>
            <w:rStyle w:val="a3"/>
          </w:rPr>
          <w:t>Алексей Жихарев</w:t>
        </w:r>
      </w:hyperlink>
      <w:r>
        <w:t xml:space="preserve">, директор Ассоциации развития возобновляемой энергетики </w:t>
      </w:r>
    </w:p>
    <w:p w:rsidR="00AF55D2" w:rsidRDefault="00000000">
      <w:pPr>
        <w:numPr>
          <w:ilvl w:val="0"/>
          <w:numId w:val="1"/>
        </w:numPr>
        <w:spacing w:line="276" w:lineRule="auto"/>
      </w:pPr>
      <w:r>
        <w:t xml:space="preserve">Комментарий эксперта: </w:t>
      </w:r>
      <w:hyperlink r:id="rId11" w:history="1">
        <w:r w:rsidRPr="00AE6C96">
          <w:rPr>
            <w:rStyle w:val="a3"/>
          </w:rPr>
          <w:t xml:space="preserve">Юлия </w:t>
        </w:r>
        <w:proofErr w:type="spellStart"/>
        <w:r w:rsidRPr="00AE6C96">
          <w:rPr>
            <w:rStyle w:val="a3"/>
          </w:rPr>
          <w:t>Мандра</w:t>
        </w:r>
        <w:proofErr w:type="spellEnd"/>
      </w:hyperlink>
      <w:r>
        <w:t xml:space="preserve">, кандидат биологических наук, доцент, член-корреспондент Российской экологический академии  </w:t>
      </w:r>
    </w:p>
    <w:p w:rsidR="00AF55D2" w:rsidRDefault="00000000">
      <w:pPr>
        <w:numPr>
          <w:ilvl w:val="0"/>
          <w:numId w:val="1"/>
        </w:numPr>
        <w:spacing w:line="276" w:lineRule="auto"/>
      </w:pPr>
      <w:r>
        <w:t xml:space="preserve">Комментарий эксперта: </w:t>
      </w:r>
      <w:hyperlink r:id="rId12" w:history="1">
        <w:r w:rsidRPr="00AE6C96">
          <w:rPr>
            <w:rStyle w:val="a3"/>
          </w:rPr>
          <w:t>Ирина Гайда</w:t>
        </w:r>
      </w:hyperlink>
      <w:r>
        <w:t xml:space="preserve">, заместитель директора проектного центра по </w:t>
      </w:r>
      <w:proofErr w:type="spellStart"/>
      <w:r>
        <w:t>энергопереходу</w:t>
      </w:r>
      <w:proofErr w:type="spellEnd"/>
      <w:r>
        <w:t xml:space="preserve"> </w:t>
      </w:r>
      <w:proofErr w:type="spellStart"/>
      <w:r>
        <w:t>Сколковского</w:t>
      </w:r>
      <w:proofErr w:type="spellEnd"/>
      <w:r>
        <w:t xml:space="preserve"> института науки и технологий </w:t>
      </w:r>
    </w:p>
    <w:p w:rsidR="00AF55D2" w:rsidRDefault="00000000">
      <w:pPr>
        <w:numPr>
          <w:ilvl w:val="0"/>
          <w:numId w:val="1"/>
        </w:numPr>
        <w:spacing w:line="276" w:lineRule="auto"/>
      </w:pPr>
      <w:r>
        <w:lastRenderedPageBreak/>
        <w:t xml:space="preserve">Справка </w:t>
      </w:r>
      <w:hyperlink r:id="rId13">
        <w:r>
          <w:rPr>
            <w:color w:val="1155CC"/>
            <w:u w:val="single"/>
          </w:rPr>
          <w:t>Локализация производства</w:t>
        </w:r>
      </w:hyperlink>
      <w:r>
        <w:t xml:space="preserve"> </w:t>
      </w:r>
    </w:p>
    <w:p w:rsidR="00AF55D2" w:rsidRDefault="00000000">
      <w:pPr>
        <w:numPr>
          <w:ilvl w:val="0"/>
          <w:numId w:val="1"/>
        </w:numPr>
        <w:spacing w:line="276" w:lineRule="auto"/>
      </w:pPr>
      <w:r>
        <w:t xml:space="preserve">Справка </w:t>
      </w:r>
      <w:hyperlink r:id="rId14">
        <w:r>
          <w:rPr>
            <w:color w:val="1155CC"/>
            <w:u w:val="single"/>
          </w:rPr>
          <w:t>Проекты Росатома в ветроэнергетике</w:t>
        </w:r>
      </w:hyperlink>
      <w:r>
        <w:t xml:space="preserve"> </w:t>
      </w:r>
    </w:p>
    <w:p w:rsidR="00AF55D2" w:rsidRDefault="00000000">
      <w:pPr>
        <w:numPr>
          <w:ilvl w:val="0"/>
          <w:numId w:val="1"/>
        </w:numPr>
        <w:spacing w:line="276" w:lineRule="auto"/>
      </w:pPr>
      <w:r>
        <w:t xml:space="preserve">Справка </w:t>
      </w:r>
      <w:hyperlink r:id="rId15">
        <w:r>
          <w:rPr>
            <w:color w:val="1155CC"/>
            <w:u w:val="single"/>
          </w:rPr>
          <w:t>Ветроэнергетическая установка (ВЭУ) в цифрах</w:t>
        </w:r>
      </w:hyperlink>
      <w:r>
        <w:t xml:space="preserve"> </w:t>
      </w:r>
    </w:p>
    <w:p w:rsidR="00AF55D2" w:rsidRDefault="00000000">
      <w:pPr>
        <w:numPr>
          <w:ilvl w:val="0"/>
          <w:numId w:val="1"/>
        </w:numPr>
        <w:spacing w:line="276" w:lineRule="auto"/>
      </w:pPr>
      <w:r>
        <w:t xml:space="preserve">Справка </w:t>
      </w:r>
      <w:hyperlink r:id="rId16">
        <w:r>
          <w:rPr>
            <w:color w:val="1155CC"/>
            <w:u w:val="single"/>
          </w:rPr>
          <w:t>Экологические аспекты и мифы ветроэнергетики</w:t>
        </w:r>
      </w:hyperlink>
      <w:r>
        <w:t xml:space="preserve"> </w:t>
      </w:r>
    </w:p>
    <w:p w:rsidR="00AF55D2" w:rsidRDefault="00000000">
      <w:pPr>
        <w:numPr>
          <w:ilvl w:val="0"/>
          <w:numId w:val="1"/>
        </w:numPr>
        <w:spacing w:line="276" w:lineRule="auto"/>
      </w:pPr>
      <w:r>
        <w:t xml:space="preserve">Инфографика </w:t>
      </w:r>
      <w:hyperlink r:id="rId17">
        <w:r>
          <w:rPr>
            <w:color w:val="1155CC"/>
            <w:u w:val="single"/>
          </w:rPr>
          <w:t>Завод по производству ключевых узлов ветроэнергетических установок</w:t>
        </w:r>
      </w:hyperlink>
      <w:r>
        <w:t xml:space="preserve"> </w:t>
      </w:r>
    </w:p>
    <w:p w:rsidR="00AF55D2" w:rsidRDefault="00000000">
      <w:pPr>
        <w:numPr>
          <w:ilvl w:val="0"/>
          <w:numId w:val="1"/>
        </w:numPr>
        <w:spacing w:line="276" w:lineRule="auto"/>
      </w:pPr>
      <w:r>
        <w:t xml:space="preserve">Инфографика </w:t>
      </w:r>
      <w:hyperlink r:id="rId18">
        <w:r>
          <w:rPr>
            <w:color w:val="1155CC"/>
            <w:u w:val="single"/>
          </w:rPr>
          <w:t>Локализация лопастей ветроэнергетических установок</w:t>
        </w:r>
      </w:hyperlink>
      <w:r>
        <w:t xml:space="preserve"> </w:t>
      </w:r>
    </w:p>
    <w:p w:rsidR="00AF55D2" w:rsidRDefault="00000000">
      <w:pPr>
        <w:numPr>
          <w:ilvl w:val="0"/>
          <w:numId w:val="1"/>
        </w:numPr>
        <w:spacing w:line="276" w:lineRule="auto"/>
      </w:pPr>
      <w:r>
        <w:t xml:space="preserve">Инфографика </w:t>
      </w:r>
      <w:hyperlink r:id="rId19">
        <w:r>
          <w:rPr>
            <w:color w:val="1155CC"/>
            <w:u w:val="single"/>
          </w:rPr>
          <w:t>Локализация магнитов ветроэнергетических установок</w:t>
        </w:r>
      </w:hyperlink>
      <w:r>
        <w:t xml:space="preserve">   </w:t>
      </w:r>
    </w:p>
    <w:p w:rsidR="00AF55D2" w:rsidRDefault="00000000">
      <w:pPr>
        <w:numPr>
          <w:ilvl w:val="0"/>
          <w:numId w:val="1"/>
        </w:numPr>
        <w:spacing w:line="276" w:lineRule="auto"/>
        <w:rPr>
          <w:shd w:val="clear" w:color="auto" w:fill="FFE599"/>
        </w:rPr>
      </w:pPr>
      <w:r>
        <w:t xml:space="preserve">Фото и видео: </w:t>
      </w:r>
      <w:hyperlink r:id="rId20">
        <w:proofErr w:type="spellStart"/>
        <w:r>
          <w:rPr>
            <w:color w:val="1155CC"/>
            <w:u w:val="single"/>
          </w:rPr>
          <w:t>Медвеженская</w:t>
        </w:r>
        <w:proofErr w:type="spellEnd"/>
        <w:r>
          <w:rPr>
            <w:color w:val="1155CC"/>
            <w:u w:val="single"/>
          </w:rPr>
          <w:t xml:space="preserve"> ВЭС</w:t>
        </w:r>
      </w:hyperlink>
      <w:r>
        <w:rPr>
          <w:shd w:val="clear" w:color="auto" w:fill="FFE599"/>
        </w:rPr>
        <w:t xml:space="preserve"> </w:t>
      </w:r>
    </w:p>
    <w:p w:rsidR="00AF55D2" w:rsidRDefault="00AF55D2">
      <w:pPr>
        <w:spacing w:line="276" w:lineRule="auto"/>
        <w:rPr>
          <w:b/>
        </w:rPr>
      </w:pPr>
    </w:p>
    <w:p w:rsidR="00AF55D2" w:rsidRDefault="00000000">
      <w:pPr>
        <w:spacing w:line="276" w:lineRule="auto"/>
        <w:rPr>
          <w:b/>
        </w:rPr>
      </w:pPr>
      <w:r>
        <w:rPr>
          <w:b/>
        </w:rPr>
        <w:t>Справка:</w:t>
      </w:r>
    </w:p>
    <w:p w:rsidR="00AF55D2" w:rsidRDefault="00AF55D2">
      <w:pPr>
        <w:spacing w:line="276" w:lineRule="auto"/>
      </w:pPr>
    </w:p>
    <w:p w:rsidR="00AF55D2" w:rsidRDefault="00000000">
      <w:pPr>
        <w:spacing w:line="276" w:lineRule="auto"/>
      </w:pPr>
      <w:r>
        <w:t xml:space="preserve">Ветроэнергетический дивизион Росатома консолидирует усилия Госкорпорации в передовых сегментах и технологических платформах электроэнергетики. Дивизион был основан в сентябре 2017 года. В нем сосредоточено управление всеми компетенциями Росатома в ветроэнергетике — от проектирования и строительства до энергетического машиностроения и эксплуатации </w:t>
      </w:r>
      <w:proofErr w:type="spellStart"/>
      <w:r>
        <w:t>ветроэлектростанций</w:t>
      </w:r>
      <w:proofErr w:type="spellEnd"/>
      <w:r>
        <w:t xml:space="preserve">. На сегодняшний день Росатом ввел в эксплуатацию свыше 1 ГВт ветроэнергетических мощностей. Всего до 2027 года Росатом введет в эксплуатацию </w:t>
      </w:r>
      <w:proofErr w:type="spellStart"/>
      <w:r>
        <w:t>ветроэлектростанции</w:t>
      </w:r>
      <w:proofErr w:type="spellEnd"/>
      <w:r>
        <w:t xml:space="preserve"> общей мощностью порядка 1,7 ГВт.</w:t>
      </w:r>
    </w:p>
    <w:p w:rsidR="00AF55D2" w:rsidRDefault="00AF55D2">
      <w:pPr>
        <w:spacing w:line="276" w:lineRule="auto"/>
      </w:pPr>
    </w:p>
    <w:p w:rsidR="00AF55D2" w:rsidRDefault="00000000">
      <w:pPr>
        <w:spacing w:line="276" w:lineRule="auto"/>
      </w:pPr>
      <w:r>
        <w:t>Российские партнеры проектов Росатома в ветроэнергетике наращивают выпуск необходимой техники и оборудования, укрепляя технологический суверенитет страны. Задача по производству собственных компонентов также решается в контуре Росатома. В Топливной компании Росатома «ТВЭЛ» запущен соответствующий проект. В 2027 году на территории России будет запущено крупнотоннажное производство постоянных редкоземельных магнитов полного цикла мощностью 1000 тонн с выходом на плановую мощность в 2028 году, с возможностью увеличения объема изготовления свыше 3000 тонн после 2030 года. Также Росатом анонсировал запуск производства лопастей на базе собственного композитного дивизиона.</w:t>
      </w:r>
    </w:p>
    <w:p w:rsidR="00AF55D2" w:rsidRDefault="00AF55D2">
      <w:pPr>
        <w:spacing w:line="276" w:lineRule="auto"/>
      </w:pPr>
    </w:p>
    <w:p w:rsidR="00AF55D2" w:rsidRDefault="00000000">
      <w:pPr>
        <w:spacing w:line="276" w:lineRule="auto"/>
      </w:pPr>
      <w:r>
        <w:t xml:space="preserve">Сегодня 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Доля </w:t>
      </w:r>
      <w:proofErr w:type="spellStart"/>
      <w:r>
        <w:t>низкоуглеродной</w:t>
      </w:r>
      <w:proofErr w:type="spellEnd"/>
      <w:r>
        <w:t xml:space="preserve"> </w:t>
      </w:r>
      <w:proofErr w:type="spellStart"/>
      <w:r>
        <w:t>электрогенерации</w:t>
      </w:r>
      <w:proofErr w:type="spellEnd"/>
      <w:r>
        <w:t xml:space="preserve"> в российской энергетике составляет уже около 40%. В перспективе, с учетом роста доли </w:t>
      </w:r>
      <w:proofErr w:type="spellStart"/>
      <w:r>
        <w:t>ветрогенерации</w:t>
      </w:r>
      <w:proofErr w:type="spellEnd"/>
      <w:r>
        <w:t xml:space="preserve"> и атомных мощностей, она будет только расти.</w:t>
      </w:r>
    </w:p>
    <w:p w:rsidR="00AF55D2" w:rsidRDefault="00AF55D2">
      <w:pPr>
        <w:spacing w:line="276" w:lineRule="auto"/>
      </w:pPr>
    </w:p>
    <w:p w:rsidR="00AF55D2" w:rsidRDefault="00AF55D2">
      <w:pPr>
        <w:spacing w:line="276" w:lineRule="auto"/>
      </w:pPr>
    </w:p>
    <w:p w:rsidR="00AF55D2" w:rsidRDefault="00000000">
      <w:pPr>
        <w:spacing w:line="276" w:lineRule="auto"/>
      </w:pPr>
      <w:r>
        <w:t xml:space="preserve"> </w:t>
      </w:r>
    </w:p>
    <w:p w:rsidR="00AF55D2" w:rsidRDefault="00AF55D2">
      <w:pPr>
        <w:ind w:right="560"/>
        <w:rPr>
          <w:sz w:val="28"/>
          <w:szCs w:val="28"/>
        </w:rPr>
      </w:pPr>
    </w:p>
    <w:sectPr w:rsidR="00AF55D2">
      <w:footerReference w:type="default" r:id="rId21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40BC" w:rsidRDefault="008D40BC">
      <w:r>
        <w:separator/>
      </w:r>
    </w:p>
  </w:endnote>
  <w:endnote w:type="continuationSeparator" w:id="0">
    <w:p w:rsidR="008D40BC" w:rsidRDefault="008D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5D2" w:rsidRDefault="00AF55D2">
    <w:pPr>
      <w:tabs>
        <w:tab w:val="center" w:pos="4680"/>
        <w:tab w:val="right" w:pos="9360"/>
      </w:tabs>
      <w:rPr>
        <w:color w:val="595959"/>
      </w:rPr>
    </w:pPr>
  </w:p>
  <w:p w:rsidR="00AF55D2" w:rsidRDefault="00AF55D2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40BC" w:rsidRDefault="008D40BC">
      <w:r>
        <w:separator/>
      </w:r>
    </w:p>
  </w:footnote>
  <w:footnote w:type="continuationSeparator" w:id="0">
    <w:p w:rsidR="008D40BC" w:rsidRDefault="008D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039"/>
    <w:multiLevelType w:val="multilevel"/>
    <w:tmpl w:val="F57C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210080"/>
    <w:multiLevelType w:val="multilevel"/>
    <w:tmpl w:val="9FB217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372879970">
    <w:abstractNumId w:val="1"/>
  </w:num>
  <w:num w:numId="2" w16cid:durableId="94492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D2"/>
    <w:rsid w:val="008D40BC"/>
    <w:rsid w:val="00AE6C96"/>
    <w:rsid w:val="00A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6745B6F-7568-EB49-BCA4-4949F2DA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56287"/>
  </w:style>
  <w:style w:type="character" w:customStyle="1" w:styleId="a7">
    <w:name w:val="Нижний колонтитул Знак"/>
    <w:basedOn w:val="a0"/>
    <w:link w:val="a8"/>
    <w:uiPriority w:val="99"/>
    <w:qFormat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a">
    <w:name w:val="Title"/>
    <w:basedOn w:val="a"/>
    <w:next w:val="ab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8">
    <w:name w:val="foot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0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tommedia.online/reference/lokalizaciya-proizvodstva/" TargetMode="External"/><Relationship Id="rId18" Type="http://schemas.openxmlformats.org/officeDocument/2006/relationships/hyperlink" Target="https://atommedia.online/wp-content/uploads/2024/03/lokalizaciya-lopastej-rus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tommedia.online/comments/irina-gajda-2/" TargetMode="External"/><Relationship Id="rId17" Type="http://schemas.openxmlformats.org/officeDocument/2006/relationships/hyperlink" Target="https://atommedia.online/wp-content/uploads/2024/03/zavod-ru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ommedia.online/reference/den-ekologa/" TargetMode="External"/><Relationship Id="rId20" Type="http://schemas.openxmlformats.org/officeDocument/2006/relationships/hyperlink" Target="https://atommedia.picvar.io/links/P5JL2vTVeLPFETfqfifCc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ommedia.online/comments/juliya-mandra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ommedia.online/reference/vetroenergeticheskaya-ustanovka-veu-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tommedia.online/comments/aleksej-zhiharev-4/" TargetMode="External"/><Relationship Id="rId19" Type="http://schemas.openxmlformats.org/officeDocument/2006/relationships/hyperlink" Target="https://atommedia.online/wp-content/uploads/2024/03/lokalizaciya-magnitov-rus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hyperlink" Target="https://atommedia.online/reference/proekty-rosatoma-v-vetroenergetik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koRvz/799KBuM5IXer23gN9s/w==">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Дарья Нехаева</cp:lastModifiedBy>
  <cp:revision>2</cp:revision>
  <dcterms:created xsi:type="dcterms:W3CDTF">2024-03-01T12:51:00Z</dcterms:created>
  <dcterms:modified xsi:type="dcterms:W3CDTF">2024-03-04T09:54:00Z</dcterms:modified>
  <dc:language>ru-RU</dc:language>
</cp:coreProperties>
</file>