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Самарского университета имени С.П. Королева изготовили экспериментальный образец сверхбыстрого фотонного вычислителя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Прибор создан в рамках научной программы </w:t>
      </w:r>
      <w:r w:rsidDel="00000000" w:rsidR="00000000" w:rsidRPr="00000000">
        <w:rPr>
          <w:i w:val="1"/>
          <w:rtl w:val="0"/>
        </w:rPr>
        <w:t xml:space="preserve">НЦФМ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Ученые Самарского национального исследовательского университета имени С.П. Королева (входит в научную кооперацию Национального центра физики и математики,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завершили сборку экспериментального образца фотонного вычислителя. Прибор, изготовленный в рамках научной программы </w:t>
      </w:r>
      <w:r w:rsidDel="00000000" w:rsidR="00000000" w:rsidRPr="00000000">
        <w:rPr>
          <w:rtl w:val="0"/>
        </w:rPr>
        <w:t xml:space="preserve">НЦФМ, позволяет обрабатывать видеоданные в сотни раз быстрее нейросетей, работающих</w:t>
      </w:r>
      <w:r w:rsidDel="00000000" w:rsidR="00000000" w:rsidRPr="00000000">
        <w:rPr>
          <w:rtl w:val="0"/>
        </w:rPr>
        <w:t xml:space="preserve"> на основе традиционных полупроводниковых компьютеров.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«Сборка экспериментального образца аналогового фотонного вычислителя завершена, все детали и компоненты установлены, теперь нужно настроить, откалибровать и отрегулировать всю систему», – сообщили в университете.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Первую серию экспериментов с использованием фотонной вычислительной системы планируют провести до ноября этого года. Для анализа используют также данные, полученные с двухдиапазонного гиперспектрометра, разработанного в университете. Гиперспектральные съемка и дистанционное зондирование Земли представляют каждый пиксель полученного изображения в виде спектра, за счет чего позволяют обнаруживать объекты, невидимые для других средств наблюдения.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«Возможность анализа гиперспектральных данных можно назвать ключевой особенностью нашего вычислителя. Он может распознавать и классифицировать заданные объекты в видеопотоке почти со скоростью света – в сотни раз быстрее современных цифровых нейросетей на основе полупроводниковых компьютеров, и такая скорость анализа </w:t>
      </w:r>
      <w:r w:rsidDel="00000000" w:rsidR="00000000" w:rsidRPr="00000000">
        <w:rPr>
          <w:rtl w:val="0"/>
        </w:rPr>
        <w:t xml:space="preserve">позволит</w:t>
      </w:r>
      <w:r w:rsidDel="00000000" w:rsidR="00000000" w:rsidRPr="00000000">
        <w:rPr>
          <w:rtl w:val="0"/>
        </w:rPr>
        <w:t xml:space="preserve"> очень оперативно обрабатывать гиперспектральные данные, которые изначально представляют собой очень значительные по объему массивы информации», – рассказал профессор кафедры технической кибернетики Самарского национального исследовательского университета имени С.П. Королева Роман Скиданов.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 словам ученого, аналоговые оптические вычислительные системы отличаются не только быстродействием и широким спектральным диапазоном, но и полной защищенностью от электромагнитных помех, низким энергопотреблением и возможностью параллельной обработки данных.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Экспериментальный вычислитель – компактный прибор, который может поместиться в корпус размером с небольшой системный блок компьютера. Фотонная вычислительная система предназначена для обработки видеоданных: анализа поступающего в систему видеопотока и практически мгновенного нахождения и распознавания заданных объектов и изображений в режиме реального времени. Процессор работает на основе новой, фотонной компонентной базы, в которой информация передается частицами света (фотонами), а не электронами, как в привычных вычислителях.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Демонстрационный образец фотонного вычислителя ученые собрали в 2023 году, эксперименты показали надежность распознавания изображения прибором на уровне 93,75 %. В экспериментальном образце, собранном в августе 2024 года, использовали другой лазер – диодного типа, который благодаря меньшей когерентности может улучшить точность распознавания изображения. В 2025 году ученые университета планируют изготовить и испытать опытный образец вычислителя, который может стать предсерийным.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Проект реализуется в рамках научной программы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при поддержке Министерства науки и высшего образования России и госкорпорации «Росатом».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создается в Сарове (Нижегородской обл.). Образовательной частью Национального центра стал филиал Московского государственного университета им. М.В. Ломоносова – «МГУ Саров». Учредители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– госкорпорация «Росатом», МГУ им. М.В. Ломоносова, Российская академия наук, Министерство науки и высшего образования Российской Федерации и другие организации. На территории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возводится комплекс из научно-исследовательских корпусов, передовых лабораторий и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с целью получение новых научных результатов мирового уровня, подготовки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Россия нацелена на формирование технологического лидерства в целом ряде отраслей науки и техники. Крупнейшие отечественные компании продолжают расширять спектр решений по поддержке научных и инженерных коллективов, раскрытию потенциала молодых ученых и студентов.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xfkLU8ZiEuigKqeKRq7oJ8UqQ==">CgMxLjA4AHIhMWVNcWYtcXdGWk9IdGI0Y2VtN2lScXJZS1kxWnJWQW11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2024-08-30T09:35:00Z</dcterms:created>
  <dc:creator>b v</dc:creator>
</cp:coreProperties>
</file>